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6946"/>
        <w:tblW w:w="10305" w:type="dxa"/>
        <w:tblLook w:val="04A0" w:firstRow="1" w:lastRow="0" w:firstColumn="1" w:lastColumn="0" w:noHBand="0" w:noVBand="1"/>
      </w:tblPr>
      <w:tblGrid>
        <w:gridCol w:w="1709"/>
        <w:gridCol w:w="369"/>
        <w:gridCol w:w="1403"/>
        <w:gridCol w:w="3155"/>
        <w:gridCol w:w="2470"/>
        <w:gridCol w:w="599"/>
        <w:gridCol w:w="600"/>
      </w:tblGrid>
      <w:tr w:rsidR="00F954F6" w:rsidRPr="00DE418E" w14:paraId="52A65B94" w14:textId="77777777" w:rsidTr="00C97BE3">
        <w:trPr>
          <w:trHeight w:val="466"/>
        </w:trPr>
        <w:tc>
          <w:tcPr>
            <w:tcW w:w="20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4D63B" w14:textId="77777777" w:rsidR="00F954F6" w:rsidRPr="00DE418E" w:rsidRDefault="00F954F6" w:rsidP="00CC09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bookmarkStart w:id="0" w:name="_Hlk53783360"/>
            <w:bookmarkEnd w:id="0"/>
            <w:r w:rsidRPr="00DE4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STUDENT NAME: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B5366" w14:textId="77777777" w:rsidR="00F954F6" w:rsidRPr="00DE418E" w:rsidRDefault="00F954F6" w:rsidP="00CC0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5237" w14:textId="77777777" w:rsidR="00F954F6" w:rsidRPr="00DE418E" w:rsidRDefault="00F954F6" w:rsidP="00CC0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DB982" w14:textId="6994B31A" w:rsidR="00F954F6" w:rsidRPr="00DE418E" w:rsidRDefault="00F954F6" w:rsidP="00CC0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SECTION: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8C8A" w14:textId="77777777" w:rsidR="00F954F6" w:rsidRPr="00DE418E" w:rsidRDefault="00F954F6" w:rsidP="00CC0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954F6" w:rsidRPr="00DE418E" w14:paraId="72960A69" w14:textId="77777777" w:rsidTr="00C97BE3">
        <w:trPr>
          <w:trHeight w:val="466"/>
        </w:trPr>
        <w:tc>
          <w:tcPr>
            <w:tcW w:w="2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4279D" w14:textId="77777777" w:rsidR="00F954F6" w:rsidRPr="00DE418E" w:rsidRDefault="00F954F6" w:rsidP="00CC09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STUDENT ID:</w:t>
            </w:r>
            <w:r w:rsidRPr="00DE41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08CA0" w14:textId="77777777" w:rsidR="00F954F6" w:rsidRPr="00DE418E" w:rsidRDefault="00F954F6" w:rsidP="00CC0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A0C2" w14:textId="77777777" w:rsidR="00F954F6" w:rsidRPr="00DE418E" w:rsidRDefault="00F954F6" w:rsidP="00CC0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6E2A7" w14:textId="6CB5A0D3" w:rsidR="00F954F6" w:rsidRPr="00DE418E" w:rsidRDefault="00F954F6" w:rsidP="00CC09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COURSE ID</w:t>
            </w:r>
            <w:r w:rsidRPr="009359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1902" w14:textId="77777777" w:rsidR="00F954F6" w:rsidRPr="00DE418E" w:rsidRDefault="00F954F6" w:rsidP="00CC0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954F6" w:rsidRPr="00DE418E" w14:paraId="7B643C17" w14:textId="77777777" w:rsidTr="00C97BE3">
        <w:trPr>
          <w:trHeight w:val="466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5031" w14:textId="77777777" w:rsidR="00F954F6" w:rsidRPr="00DE418E" w:rsidRDefault="00F954F6" w:rsidP="00CC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0698" w14:textId="77777777" w:rsidR="00F954F6" w:rsidRPr="00DE418E" w:rsidRDefault="00F954F6" w:rsidP="00CC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E828" w14:textId="77777777" w:rsidR="00F954F6" w:rsidRPr="00DE418E" w:rsidRDefault="00F954F6" w:rsidP="00CC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4443" w14:textId="77777777" w:rsidR="00F954F6" w:rsidRPr="00DE418E" w:rsidRDefault="00F954F6" w:rsidP="00CC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903D" w14:textId="77777777" w:rsidR="00F954F6" w:rsidRPr="00DE418E" w:rsidRDefault="00F954F6" w:rsidP="00CC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ACF" w:rsidRPr="00DE418E" w14:paraId="5C4018B3" w14:textId="77777777" w:rsidTr="00C97BE3">
        <w:trPr>
          <w:trHeight w:val="466"/>
        </w:trPr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22695" w14:textId="77777777" w:rsidR="00F95ACF" w:rsidRPr="00DE418E" w:rsidRDefault="00F95ACF" w:rsidP="00CC09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SOs # 6</w:t>
            </w:r>
          </w:p>
        </w:tc>
        <w:tc>
          <w:tcPr>
            <w:tcW w:w="177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EF16" w14:textId="77777777" w:rsidR="00F95ACF" w:rsidRPr="00DE418E" w:rsidRDefault="00F95ACF" w:rsidP="00CC0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KPI 6.1</w:t>
            </w:r>
          </w:p>
        </w:tc>
        <w:tc>
          <w:tcPr>
            <w:tcW w:w="31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C102" w14:textId="77777777" w:rsidR="00F95ACF" w:rsidRPr="00DE418E" w:rsidRDefault="00F95ACF" w:rsidP="00CC0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KPI 6.2</w:t>
            </w:r>
          </w:p>
        </w:tc>
        <w:tc>
          <w:tcPr>
            <w:tcW w:w="24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75566" w14:textId="77777777" w:rsidR="00F95ACF" w:rsidRPr="00DE418E" w:rsidRDefault="00F95ACF" w:rsidP="00CC0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KPI 6.3</w:t>
            </w:r>
          </w:p>
        </w:tc>
        <w:tc>
          <w:tcPr>
            <w:tcW w:w="119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540492" w14:textId="3E005388" w:rsidR="00F95ACF" w:rsidRPr="00DE418E" w:rsidRDefault="00F95ACF" w:rsidP="00F95A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GRADES</w:t>
            </w:r>
          </w:p>
        </w:tc>
      </w:tr>
      <w:tr w:rsidR="00F95ACF" w:rsidRPr="00DE418E" w14:paraId="2B153EA6" w14:textId="77777777" w:rsidTr="00C97BE3">
        <w:trPr>
          <w:trHeight w:val="466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065B1" w14:textId="77777777" w:rsidR="00F95ACF" w:rsidRPr="00DE418E" w:rsidRDefault="00F95ACF" w:rsidP="00F95A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SCORE</w:t>
            </w:r>
          </w:p>
        </w:tc>
        <w:tc>
          <w:tcPr>
            <w:tcW w:w="1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08E7" w14:textId="77777777" w:rsidR="00F95ACF" w:rsidRPr="00DE418E" w:rsidRDefault="00F95ACF" w:rsidP="00F95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31FA" w14:textId="77777777" w:rsidR="00F95ACF" w:rsidRPr="00DE418E" w:rsidRDefault="00F95ACF" w:rsidP="00F95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E162A" w14:textId="77777777" w:rsidR="00F95ACF" w:rsidRPr="00DE418E" w:rsidRDefault="00F95ACF" w:rsidP="00F95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0A549" w14:textId="2D914CE4" w:rsidR="00F95ACF" w:rsidRPr="00DE418E" w:rsidRDefault="00F95ACF" w:rsidP="00F95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E53B00" w14:textId="3B1DAF08" w:rsidR="00F95ACF" w:rsidRPr="00DE418E" w:rsidRDefault="00F95ACF" w:rsidP="00F95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5ACF" w:rsidRPr="00DE418E" w14:paraId="05F0DD0C" w14:textId="77777777" w:rsidTr="00C97BE3">
        <w:trPr>
          <w:trHeight w:val="466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1435D" w14:textId="77777777" w:rsidR="00F95ACF" w:rsidRPr="00DE418E" w:rsidRDefault="00F95ACF" w:rsidP="00F95A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ASSIGNMENT</w:t>
            </w:r>
          </w:p>
        </w:tc>
        <w:tc>
          <w:tcPr>
            <w:tcW w:w="73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2378D" w14:textId="558E880E" w:rsidR="00F95ACF" w:rsidRPr="00C97BE3" w:rsidRDefault="00F95ACF" w:rsidP="00C97BE3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E4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LAB#</w:t>
            </w:r>
            <w:r w:rsidR="00565A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</w:t>
            </w:r>
            <w:r w:rsidR="00C97BE3" w:rsidRPr="00DE4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(</w:t>
            </w:r>
            <w:bookmarkStart w:id="1" w:name="_Hlk53780694"/>
            <w:r w:rsidR="00C97BE3" w:rsidRPr="00C97BE3">
              <w:rPr>
                <w:b/>
                <w:sz w:val="24"/>
                <w:szCs w:val="24"/>
              </w:rPr>
              <w:t xml:space="preserve">VERIFICATION </w:t>
            </w:r>
            <w:r w:rsidR="00565A0B" w:rsidRPr="00C97BE3">
              <w:rPr>
                <w:b/>
                <w:sz w:val="24"/>
                <w:szCs w:val="24"/>
              </w:rPr>
              <w:t xml:space="preserve">OF </w:t>
            </w:r>
            <w:r w:rsidR="00565A0B" w:rsidRPr="00565A0B">
              <w:rPr>
                <w:b/>
                <w:sz w:val="24"/>
                <w:szCs w:val="24"/>
              </w:rPr>
              <w:t>THEVENIN’S AND NORTON’S THEOREM</w:t>
            </w:r>
            <w:bookmarkEnd w:id="1"/>
            <w:r w:rsidR="00C97BE3" w:rsidRPr="008F6140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38FBB" w14:textId="10BD150C" w:rsidR="00F95ACF" w:rsidRPr="00DE418E" w:rsidRDefault="00F95ACF" w:rsidP="00F95A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Q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B2A043A" w14:textId="2C2B8FAC" w:rsidR="00F95ACF" w:rsidRPr="00DE418E" w:rsidRDefault="00F95ACF" w:rsidP="00F95A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5ACF" w:rsidRPr="00DE418E" w14:paraId="59E5D70E" w14:textId="77777777" w:rsidTr="00C97BE3">
        <w:trPr>
          <w:trHeight w:val="466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CBCC7" w14:textId="77777777" w:rsidR="00F95ACF" w:rsidRPr="00DE418E" w:rsidRDefault="00F95ACF" w:rsidP="00F95A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RELEVANT PARTS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C03C" w14:textId="77777777" w:rsidR="00F95ACF" w:rsidRPr="00DE418E" w:rsidRDefault="00F95ACF" w:rsidP="00F95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DEVELOPING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A27F" w14:textId="77777777" w:rsidR="00F95ACF" w:rsidRPr="00DE418E" w:rsidRDefault="00F95ACF" w:rsidP="00F95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CONDUCTING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7E722" w14:textId="77777777" w:rsidR="00F95ACF" w:rsidRPr="00DE418E" w:rsidRDefault="00F95ACF" w:rsidP="00F95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ANALYSIS AND INTERPRETATION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04ECB" w14:textId="7779E460" w:rsidR="00F95ACF" w:rsidRPr="00DE418E" w:rsidRDefault="00F95ACF" w:rsidP="00F95A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AED13" w14:textId="140882D8" w:rsidR="00F95ACF" w:rsidRPr="00DE418E" w:rsidRDefault="00F95ACF" w:rsidP="00F95A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1781651" w14:textId="0D2D80DA" w:rsidR="00F954F6" w:rsidRDefault="00F954F6" w:rsidP="00F954F6">
      <w:pPr>
        <w:spacing w:line="240" w:lineRule="auto"/>
        <w:rPr>
          <w:b/>
          <w:sz w:val="40"/>
          <w:szCs w:val="40"/>
        </w:rPr>
      </w:pPr>
      <w:r w:rsidRPr="00365227">
        <w:rPr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2441F870" wp14:editId="2FF4D49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75995" cy="1085850"/>
            <wp:effectExtent l="0" t="0" r="0" b="0"/>
            <wp:wrapThrough wrapText="bothSides">
              <wp:wrapPolygon edited="0">
                <wp:start x="0" y="0"/>
                <wp:lineTo x="0" y="21221"/>
                <wp:lineTo x="21080" y="21221"/>
                <wp:lineTo x="21080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40"/>
          <w:szCs w:val="40"/>
        </w:rPr>
        <w:t xml:space="preserve">      </w:t>
      </w:r>
    </w:p>
    <w:p w14:paraId="56FD0049" w14:textId="77777777" w:rsidR="00F954F6" w:rsidRDefault="00F954F6" w:rsidP="00F954F6">
      <w:pPr>
        <w:spacing w:line="240" w:lineRule="auto"/>
        <w:rPr>
          <w:b/>
          <w:sz w:val="40"/>
          <w:szCs w:val="40"/>
        </w:rPr>
      </w:pPr>
    </w:p>
    <w:p w14:paraId="4300C8B6" w14:textId="363FB2AE" w:rsidR="00F954F6" w:rsidRDefault="00F954F6" w:rsidP="00F954F6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</w:t>
      </w:r>
    </w:p>
    <w:p w14:paraId="1020BFF1" w14:textId="77777777" w:rsidR="00F954F6" w:rsidRPr="00365227" w:rsidRDefault="00F954F6" w:rsidP="00F954F6">
      <w:pPr>
        <w:spacing w:line="240" w:lineRule="auto"/>
        <w:jc w:val="center"/>
        <w:rPr>
          <w:b/>
          <w:sz w:val="40"/>
          <w:szCs w:val="40"/>
        </w:rPr>
      </w:pPr>
      <w:r w:rsidRPr="00365227">
        <w:rPr>
          <w:b/>
          <w:sz w:val="40"/>
          <w:szCs w:val="40"/>
        </w:rPr>
        <w:t>EE 250/251</w:t>
      </w:r>
    </w:p>
    <w:p w14:paraId="53704183" w14:textId="77777777" w:rsidR="00F954F6" w:rsidRPr="009359D7" w:rsidRDefault="00F954F6" w:rsidP="00F954F6">
      <w:pPr>
        <w:spacing w:line="240" w:lineRule="auto"/>
        <w:jc w:val="center"/>
        <w:rPr>
          <w:b/>
          <w:bCs/>
          <w:sz w:val="36"/>
          <w:szCs w:val="36"/>
        </w:rPr>
      </w:pPr>
      <w:r w:rsidRPr="009359D7">
        <w:rPr>
          <w:b/>
          <w:bCs/>
          <w:sz w:val="36"/>
          <w:szCs w:val="36"/>
        </w:rPr>
        <w:t>BASIC ELECTRICAL ENGINEERING</w:t>
      </w:r>
    </w:p>
    <w:p w14:paraId="150FC63D" w14:textId="755B974A" w:rsidR="00B213D4" w:rsidRPr="00B213D4" w:rsidRDefault="00B213D4" w:rsidP="00B213D4">
      <w:pPr>
        <w:spacing w:after="0" w:line="240" w:lineRule="auto"/>
        <w:jc w:val="center"/>
        <w:rPr>
          <w:b/>
          <w:bCs/>
          <w:noProof/>
          <w:sz w:val="40"/>
          <w:szCs w:val="40"/>
        </w:rPr>
      </w:pPr>
      <w:r w:rsidRPr="00B213D4">
        <w:rPr>
          <w:b/>
          <w:bCs/>
          <w:noProof/>
          <w:sz w:val="40"/>
          <w:szCs w:val="40"/>
        </w:rPr>
        <w:t>S</w:t>
      </w:r>
      <w:r w:rsidR="00954E28">
        <w:rPr>
          <w:b/>
          <w:bCs/>
          <w:noProof/>
          <w:sz w:val="40"/>
          <w:szCs w:val="40"/>
        </w:rPr>
        <w:t>UMMER</w:t>
      </w:r>
      <w:r w:rsidRPr="00B213D4">
        <w:rPr>
          <w:b/>
          <w:bCs/>
          <w:noProof/>
          <w:sz w:val="40"/>
          <w:szCs w:val="40"/>
        </w:rPr>
        <w:t xml:space="preserve"> 2021</w:t>
      </w:r>
    </w:p>
    <w:p w14:paraId="2D1205B1" w14:textId="5605B91B" w:rsidR="00F954F6" w:rsidRDefault="00F954F6" w:rsidP="00F954F6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EXPERIMENT # </w:t>
      </w:r>
      <w:r w:rsidR="00565A0B">
        <w:rPr>
          <w:b/>
          <w:sz w:val="40"/>
          <w:szCs w:val="40"/>
        </w:rPr>
        <w:t>6</w:t>
      </w:r>
    </w:p>
    <w:p w14:paraId="395507D5" w14:textId="70403352" w:rsidR="00F954F6" w:rsidRPr="00C97BE3" w:rsidRDefault="00565A0B" w:rsidP="00565A0B">
      <w:pPr>
        <w:spacing w:line="240" w:lineRule="auto"/>
        <w:jc w:val="center"/>
        <w:rPr>
          <w:b/>
          <w:sz w:val="36"/>
          <w:szCs w:val="36"/>
        </w:rPr>
      </w:pPr>
      <w:r w:rsidRPr="00565A0B">
        <w:rPr>
          <w:b/>
          <w:sz w:val="36"/>
          <w:szCs w:val="36"/>
        </w:rPr>
        <w:t>VERIFICATION OF THEVENIN’S AND NORTON’S THEOREM</w:t>
      </w:r>
    </w:p>
    <w:p w14:paraId="2247E8BC" w14:textId="77777777" w:rsidR="00F954F6" w:rsidRDefault="00F954F6" w:rsidP="00F954F6">
      <w:pPr>
        <w:spacing w:line="240" w:lineRule="auto"/>
        <w:jc w:val="both"/>
        <w:rPr>
          <w:b/>
          <w:iCs/>
          <w:sz w:val="32"/>
          <w:szCs w:val="32"/>
        </w:rPr>
      </w:pPr>
    </w:p>
    <w:p w14:paraId="4EE01B12" w14:textId="77777777" w:rsidR="00C97BE3" w:rsidRDefault="00C97BE3" w:rsidP="00F954F6">
      <w:pPr>
        <w:spacing w:line="240" w:lineRule="auto"/>
        <w:ind w:left="195"/>
        <w:jc w:val="both"/>
        <w:rPr>
          <w:b/>
          <w:iCs/>
          <w:sz w:val="32"/>
          <w:szCs w:val="32"/>
        </w:rPr>
      </w:pPr>
    </w:p>
    <w:p w14:paraId="3BB83124" w14:textId="7125B6BB" w:rsidR="00F954F6" w:rsidRPr="009359D7" w:rsidRDefault="00F954F6" w:rsidP="00F954F6">
      <w:pPr>
        <w:spacing w:line="240" w:lineRule="auto"/>
        <w:ind w:left="195"/>
        <w:jc w:val="both"/>
        <w:rPr>
          <w:b/>
          <w:iCs/>
          <w:sz w:val="32"/>
          <w:szCs w:val="32"/>
        </w:rPr>
      </w:pPr>
      <w:r w:rsidRPr="009359D7">
        <w:rPr>
          <w:b/>
          <w:iCs/>
          <w:sz w:val="32"/>
          <w:szCs w:val="32"/>
        </w:rPr>
        <w:t>Note: All the students are directed to do necessary theoretical calculation for the experiments and come for the laboratory session.</w:t>
      </w:r>
    </w:p>
    <w:p w14:paraId="61E53D88" w14:textId="541A0BFA" w:rsidR="00FF682E" w:rsidRDefault="00FF682E" w:rsidP="00F954F6">
      <w:pPr>
        <w:spacing w:line="240" w:lineRule="auto"/>
        <w:rPr>
          <w:b/>
          <w:sz w:val="40"/>
          <w:szCs w:val="40"/>
        </w:rPr>
      </w:pPr>
      <w:r w:rsidRPr="00574078">
        <w:rPr>
          <w:b/>
          <w:sz w:val="40"/>
          <w:szCs w:val="40"/>
        </w:rPr>
        <w:t xml:space="preserve"> </w:t>
      </w:r>
    </w:p>
    <w:p w14:paraId="4AD7D1DB" w14:textId="549AACC7" w:rsidR="00B5360A" w:rsidRDefault="00B5360A" w:rsidP="00F954F6">
      <w:pPr>
        <w:spacing w:line="240" w:lineRule="auto"/>
        <w:rPr>
          <w:b/>
          <w:sz w:val="40"/>
          <w:szCs w:val="40"/>
        </w:rPr>
      </w:pPr>
    </w:p>
    <w:p w14:paraId="3F88D6A1" w14:textId="1715AC3F" w:rsidR="00C97BE3" w:rsidRDefault="00C97BE3" w:rsidP="00F954F6">
      <w:pPr>
        <w:spacing w:line="240" w:lineRule="auto"/>
      </w:pPr>
    </w:p>
    <w:p w14:paraId="140D6BB2" w14:textId="77777777" w:rsidR="00B213D4" w:rsidRDefault="00B213D4" w:rsidP="00565A0B">
      <w:pPr>
        <w:spacing w:line="240" w:lineRule="auto"/>
        <w:jc w:val="both"/>
        <w:rPr>
          <w:b/>
        </w:rPr>
      </w:pPr>
    </w:p>
    <w:p w14:paraId="503E6AAD" w14:textId="77777777" w:rsidR="00B213D4" w:rsidRDefault="00B213D4" w:rsidP="00565A0B">
      <w:pPr>
        <w:spacing w:line="240" w:lineRule="auto"/>
        <w:jc w:val="both"/>
        <w:rPr>
          <w:b/>
        </w:rPr>
      </w:pPr>
    </w:p>
    <w:p w14:paraId="6D651437" w14:textId="61E95A69" w:rsidR="00565A0B" w:rsidRDefault="00565A0B" w:rsidP="00565A0B">
      <w:pPr>
        <w:spacing w:line="240" w:lineRule="auto"/>
        <w:jc w:val="both"/>
        <w:rPr>
          <w:b/>
        </w:rPr>
      </w:pPr>
      <w:r w:rsidRPr="00F07D18">
        <w:rPr>
          <w:b/>
        </w:rPr>
        <w:lastRenderedPageBreak/>
        <w:t>OBJECTIVE</w:t>
      </w:r>
      <w:r>
        <w:rPr>
          <w:b/>
        </w:rPr>
        <w:t>:</w:t>
      </w:r>
    </w:p>
    <w:p w14:paraId="59C5816F" w14:textId="3606F057" w:rsidR="00565A0B" w:rsidRDefault="00565A0B" w:rsidP="00565A0B">
      <w:pPr>
        <w:spacing w:line="240" w:lineRule="auto"/>
      </w:pPr>
      <w:r>
        <w:t xml:space="preserve">The objective of this laboratory session is to verify the Thevenin’s and </w:t>
      </w:r>
      <w:r w:rsidR="00B34CE8">
        <w:t>Norton’s</w:t>
      </w:r>
      <w:r>
        <w:t xml:space="preserve"> theorem.</w:t>
      </w:r>
    </w:p>
    <w:p w14:paraId="0903581E" w14:textId="77777777" w:rsidR="00565A0B" w:rsidRDefault="00565A0B" w:rsidP="00565A0B">
      <w:pPr>
        <w:spacing w:line="240" w:lineRule="auto"/>
        <w:rPr>
          <w:b/>
        </w:rPr>
      </w:pPr>
      <w:r>
        <w:rPr>
          <w:b/>
        </w:rPr>
        <w:t>EQUIPMENTS REQUIRED: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72"/>
        <w:gridCol w:w="2951"/>
        <w:gridCol w:w="1932"/>
        <w:gridCol w:w="1890"/>
      </w:tblGrid>
      <w:tr w:rsidR="00565A0B" w14:paraId="79E4B032" w14:textId="77777777" w:rsidTr="00595BCC">
        <w:trPr>
          <w:trHeight w:val="424"/>
          <w:jc w:val="center"/>
        </w:trPr>
        <w:tc>
          <w:tcPr>
            <w:tcW w:w="872" w:type="dxa"/>
          </w:tcPr>
          <w:p w14:paraId="605833BD" w14:textId="77777777" w:rsidR="00565A0B" w:rsidRDefault="00565A0B" w:rsidP="00595BC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Sr. no</w:t>
            </w:r>
          </w:p>
        </w:tc>
        <w:tc>
          <w:tcPr>
            <w:tcW w:w="2951" w:type="dxa"/>
          </w:tcPr>
          <w:p w14:paraId="32C5C662" w14:textId="77777777" w:rsidR="00565A0B" w:rsidRDefault="00565A0B" w:rsidP="00595BC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932" w:type="dxa"/>
          </w:tcPr>
          <w:p w14:paraId="68586694" w14:textId="77777777" w:rsidR="00565A0B" w:rsidRDefault="00565A0B" w:rsidP="00595BC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Range </w:t>
            </w:r>
          </w:p>
        </w:tc>
        <w:tc>
          <w:tcPr>
            <w:tcW w:w="1890" w:type="dxa"/>
          </w:tcPr>
          <w:p w14:paraId="226438D3" w14:textId="77777777" w:rsidR="00565A0B" w:rsidRDefault="00565A0B" w:rsidP="00595BC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565A0B" w14:paraId="12132D2F" w14:textId="77777777" w:rsidTr="00595BCC">
        <w:trPr>
          <w:trHeight w:val="408"/>
          <w:jc w:val="center"/>
        </w:trPr>
        <w:tc>
          <w:tcPr>
            <w:tcW w:w="872" w:type="dxa"/>
          </w:tcPr>
          <w:p w14:paraId="55485B2F" w14:textId="77777777" w:rsidR="00565A0B" w:rsidRDefault="00565A0B" w:rsidP="00595BC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51" w:type="dxa"/>
          </w:tcPr>
          <w:p w14:paraId="53DEFF00" w14:textId="77777777" w:rsidR="00565A0B" w:rsidRPr="006A248D" w:rsidRDefault="00565A0B" w:rsidP="00595BCC">
            <w:pPr>
              <w:spacing w:line="360" w:lineRule="auto"/>
            </w:pPr>
            <w:r w:rsidRPr="006A248D">
              <w:t xml:space="preserve">Resistors </w:t>
            </w:r>
          </w:p>
        </w:tc>
        <w:tc>
          <w:tcPr>
            <w:tcW w:w="1932" w:type="dxa"/>
          </w:tcPr>
          <w:p w14:paraId="2CE9968A" w14:textId="77777777" w:rsidR="00565A0B" w:rsidRDefault="00565A0B" w:rsidP="00595BCC">
            <w:pPr>
              <w:spacing w:line="360" w:lineRule="auto"/>
              <w:rPr>
                <w:b/>
              </w:rPr>
            </w:pPr>
          </w:p>
        </w:tc>
        <w:tc>
          <w:tcPr>
            <w:tcW w:w="1890" w:type="dxa"/>
          </w:tcPr>
          <w:p w14:paraId="1841096C" w14:textId="77777777" w:rsidR="00565A0B" w:rsidRDefault="00565A0B" w:rsidP="00595BCC">
            <w:pPr>
              <w:spacing w:line="360" w:lineRule="auto"/>
              <w:rPr>
                <w:b/>
              </w:rPr>
            </w:pPr>
          </w:p>
        </w:tc>
      </w:tr>
      <w:tr w:rsidR="00565A0B" w14:paraId="031E74AC" w14:textId="77777777" w:rsidTr="00595BCC">
        <w:trPr>
          <w:trHeight w:val="424"/>
          <w:jc w:val="center"/>
        </w:trPr>
        <w:tc>
          <w:tcPr>
            <w:tcW w:w="872" w:type="dxa"/>
          </w:tcPr>
          <w:p w14:paraId="04B9195A" w14:textId="77777777" w:rsidR="00565A0B" w:rsidRDefault="00565A0B" w:rsidP="00595BC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51" w:type="dxa"/>
          </w:tcPr>
          <w:p w14:paraId="4C0E4ACA" w14:textId="77777777" w:rsidR="00565A0B" w:rsidRPr="006A248D" w:rsidRDefault="00565A0B" w:rsidP="00595BCC">
            <w:pPr>
              <w:spacing w:line="360" w:lineRule="auto"/>
            </w:pPr>
            <w:r w:rsidRPr="006A248D">
              <w:t>DC variable voltage supply</w:t>
            </w:r>
          </w:p>
        </w:tc>
        <w:tc>
          <w:tcPr>
            <w:tcW w:w="1932" w:type="dxa"/>
          </w:tcPr>
          <w:p w14:paraId="5B5810F5" w14:textId="77777777" w:rsidR="00565A0B" w:rsidRDefault="00565A0B" w:rsidP="00595BCC">
            <w:pPr>
              <w:spacing w:line="360" w:lineRule="auto"/>
              <w:rPr>
                <w:b/>
              </w:rPr>
            </w:pPr>
          </w:p>
        </w:tc>
        <w:tc>
          <w:tcPr>
            <w:tcW w:w="1890" w:type="dxa"/>
          </w:tcPr>
          <w:p w14:paraId="5C8F5E38" w14:textId="77777777" w:rsidR="00565A0B" w:rsidRDefault="00565A0B" w:rsidP="00595BCC">
            <w:pPr>
              <w:spacing w:line="360" w:lineRule="auto"/>
              <w:rPr>
                <w:b/>
              </w:rPr>
            </w:pPr>
          </w:p>
        </w:tc>
      </w:tr>
      <w:tr w:rsidR="00565A0B" w14:paraId="0F55B45F" w14:textId="77777777" w:rsidTr="00595BCC">
        <w:trPr>
          <w:trHeight w:val="408"/>
          <w:jc w:val="center"/>
        </w:trPr>
        <w:tc>
          <w:tcPr>
            <w:tcW w:w="872" w:type="dxa"/>
          </w:tcPr>
          <w:p w14:paraId="426E944B" w14:textId="77777777" w:rsidR="00565A0B" w:rsidRDefault="00565A0B" w:rsidP="00595BC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51" w:type="dxa"/>
          </w:tcPr>
          <w:p w14:paraId="273BE8BA" w14:textId="77777777" w:rsidR="00565A0B" w:rsidRPr="006A248D" w:rsidRDefault="00565A0B" w:rsidP="00595BCC">
            <w:pPr>
              <w:spacing w:line="360" w:lineRule="auto"/>
            </w:pPr>
            <w:r>
              <w:t>Volt</w:t>
            </w:r>
            <w:r w:rsidRPr="006A248D">
              <w:t>meter</w:t>
            </w:r>
            <w:r>
              <w:t xml:space="preserve"> </w:t>
            </w:r>
          </w:p>
        </w:tc>
        <w:tc>
          <w:tcPr>
            <w:tcW w:w="1932" w:type="dxa"/>
          </w:tcPr>
          <w:p w14:paraId="405BEC21" w14:textId="77777777" w:rsidR="00565A0B" w:rsidRDefault="00565A0B" w:rsidP="00595BCC">
            <w:pPr>
              <w:spacing w:line="360" w:lineRule="auto"/>
              <w:rPr>
                <w:b/>
              </w:rPr>
            </w:pPr>
          </w:p>
        </w:tc>
        <w:tc>
          <w:tcPr>
            <w:tcW w:w="1890" w:type="dxa"/>
          </w:tcPr>
          <w:p w14:paraId="217E8F8C" w14:textId="77777777" w:rsidR="00565A0B" w:rsidRDefault="00565A0B" w:rsidP="00595BCC">
            <w:pPr>
              <w:spacing w:line="360" w:lineRule="auto"/>
              <w:rPr>
                <w:b/>
              </w:rPr>
            </w:pPr>
          </w:p>
        </w:tc>
      </w:tr>
      <w:tr w:rsidR="00565A0B" w14:paraId="4607DBDC" w14:textId="77777777" w:rsidTr="00595BCC">
        <w:trPr>
          <w:trHeight w:val="424"/>
          <w:jc w:val="center"/>
        </w:trPr>
        <w:tc>
          <w:tcPr>
            <w:tcW w:w="872" w:type="dxa"/>
          </w:tcPr>
          <w:p w14:paraId="65F55110" w14:textId="77777777" w:rsidR="00565A0B" w:rsidRDefault="00565A0B" w:rsidP="00595BC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51" w:type="dxa"/>
          </w:tcPr>
          <w:p w14:paraId="0F33C7A1" w14:textId="77777777" w:rsidR="00565A0B" w:rsidRPr="006A248D" w:rsidRDefault="00565A0B" w:rsidP="00595BCC">
            <w:pPr>
              <w:spacing w:line="360" w:lineRule="auto"/>
            </w:pPr>
            <w:r>
              <w:t xml:space="preserve">Ammeter </w:t>
            </w:r>
          </w:p>
        </w:tc>
        <w:tc>
          <w:tcPr>
            <w:tcW w:w="1932" w:type="dxa"/>
          </w:tcPr>
          <w:p w14:paraId="507E25C8" w14:textId="77777777" w:rsidR="00565A0B" w:rsidRDefault="00565A0B" w:rsidP="00595BCC">
            <w:pPr>
              <w:spacing w:line="360" w:lineRule="auto"/>
              <w:rPr>
                <w:b/>
              </w:rPr>
            </w:pPr>
          </w:p>
        </w:tc>
        <w:tc>
          <w:tcPr>
            <w:tcW w:w="1890" w:type="dxa"/>
          </w:tcPr>
          <w:p w14:paraId="127C4FA3" w14:textId="77777777" w:rsidR="00565A0B" w:rsidRDefault="00565A0B" w:rsidP="00595BCC">
            <w:pPr>
              <w:spacing w:line="360" w:lineRule="auto"/>
              <w:rPr>
                <w:b/>
              </w:rPr>
            </w:pPr>
          </w:p>
        </w:tc>
      </w:tr>
      <w:tr w:rsidR="00565A0B" w14:paraId="18EC488B" w14:textId="77777777" w:rsidTr="00595BCC">
        <w:trPr>
          <w:trHeight w:val="408"/>
          <w:jc w:val="center"/>
        </w:trPr>
        <w:tc>
          <w:tcPr>
            <w:tcW w:w="872" w:type="dxa"/>
          </w:tcPr>
          <w:p w14:paraId="368A50E1" w14:textId="77777777" w:rsidR="00565A0B" w:rsidRDefault="00565A0B" w:rsidP="00595BC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51" w:type="dxa"/>
          </w:tcPr>
          <w:p w14:paraId="734D85ED" w14:textId="775A0785" w:rsidR="00565A0B" w:rsidRPr="006A248D" w:rsidRDefault="00565A0B" w:rsidP="00595BCC">
            <w:pPr>
              <w:spacing w:line="360" w:lineRule="auto"/>
            </w:pPr>
            <w:r>
              <w:t xml:space="preserve">MULTISIM </w:t>
            </w:r>
          </w:p>
        </w:tc>
        <w:tc>
          <w:tcPr>
            <w:tcW w:w="1932" w:type="dxa"/>
          </w:tcPr>
          <w:p w14:paraId="0017CC2A" w14:textId="77777777" w:rsidR="00565A0B" w:rsidRDefault="00565A0B" w:rsidP="00595BCC">
            <w:pPr>
              <w:spacing w:line="360" w:lineRule="auto"/>
              <w:rPr>
                <w:b/>
              </w:rPr>
            </w:pPr>
          </w:p>
        </w:tc>
        <w:tc>
          <w:tcPr>
            <w:tcW w:w="1890" w:type="dxa"/>
          </w:tcPr>
          <w:p w14:paraId="2C000C80" w14:textId="77777777" w:rsidR="00565A0B" w:rsidRDefault="00565A0B" w:rsidP="00595BCC">
            <w:pPr>
              <w:spacing w:line="360" w:lineRule="auto"/>
              <w:rPr>
                <w:b/>
              </w:rPr>
            </w:pPr>
          </w:p>
        </w:tc>
      </w:tr>
    </w:tbl>
    <w:p w14:paraId="514ACC07" w14:textId="77777777" w:rsidR="00565A0B" w:rsidRDefault="00565A0B" w:rsidP="00565A0B">
      <w:pPr>
        <w:spacing w:line="240" w:lineRule="auto"/>
        <w:jc w:val="both"/>
        <w:rPr>
          <w:b/>
        </w:rPr>
      </w:pPr>
    </w:p>
    <w:p w14:paraId="2F6C4336" w14:textId="2698DC5E" w:rsidR="00565A0B" w:rsidRPr="00765CC2" w:rsidRDefault="00565A0B" w:rsidP="00565A0B">
      <w:pPr>
        <w:spacing w:line="240" w:lineRule="auto"/>
        <w:jc w:val="both"/>
        <w:rPr>
          <w:b/>
        </w:rPr>
      </w:pPr>
      <w:r w:rsidRPr="00765CC2">
        <w:rPr>
          <w:b/>
        </w:rPr>
        <w:t>THEORY:</w:t>
      </w:r>
    </w:p>
    <w:p w14:paraId="675B362C" w14:textId="22D9BC3C" w:rsidR="00565A0B" w:rsidRDefault="00565A0B" w:rsidP="00565A0B">
      <w:pPr>
        <w:spacing w:line="240" w:lineRule="auto"/>
        <w:jc w:val="both"/>
      </w:pPr>
      <w:r>
        <w:t>Thévenin’s Theorem: It is a process by which a complex circuit is reduced to an equivalent series circuit consisting of a single voltage source (V</w:t>
      </w:r>
      <w:r w:rsidRPr="00765CC2">
        <w:rPr>
          <w:vertAlign w:val="subscript"/>
        </w:rPr>
        <w:t>TH</w:t>
      </w:r>
      <w:r>
        <w:t>), a series resistance (R</w:t>
      </w:r>
      <w:r w:rsidRPr="00765CC2">
        <w:rPr>
          <w:vertAlign w:val="subscript"/>
        </w:rPr>
        <w:t>TH</w:t>
      </w:r>
      <w:r>
        <w:t>).</w:t>
      </w:r>
    </w:p>
    <w:p w14:paraId="313A21BC" w14:textId="77777777" w:rsidR="00565A0B" w:rsidRDefault="00565A0B" w:rsidP="00565A0B">
      <w:pPr>
        <w:spacing w:line="240" w:lineRule="auto"/>
        <w:jc w:val="center"/>
      </w:pPr>
      <w:r>
        <w:t>OR</w:t>
      </w:r>
    </w:p>
    <w:p w14:paraId="1E2CE46B" w14:textId="0DF8F5D5" w:rsidR="00565A0B" w:rsidRDefault="00565A0B" w:rsidP="00565A0B">
      <w:pPr>
        <w:spacing w:line="240" w:lineRule="auto"/>
        <w:jc w:val="both"/>
      </w:pPr>
      <w:r>
        <w:t>It states that for a linear electrical networks any combination of voltage sources, current sources and resistors with two terminals is electrically equivalent to a single voltage source (V</w:t>
      </w:r>
      <w:r w:rsidRPr="00765CC2">
        <w:rPr>
          <w:vertAlign w:val="subscript"/>
        </w:rPr>
        <w:t>TH</w:t>
      </w:r>
      <w:r>
        <w:t>), in series with a single series resistor (R</w:t>
      </w:r>
      <w:r w:rsidRPr="00765CC2">
        <w:rPr>
          <w:vertAlign w:val="subscript"/>
        </w:rPr>
        <w:t>TH</w:t>
      </w:r>
      <w:r>
        <w:t xml:space="preserve">) .   </w:t>
      </w:r>
    </w:p>
    <w:p w14:paraId="3B439C69" w14:textId="7F96F0A0" w:rsidR="00565A0B" w:rsidRDefault="00565A0B" w:rsidP="00565A0B">
      <w:pPr>
        <w:spacing w:line="240" w:lineRule="auto"/>
        <w:jc w:val="both"/>
      </w:pPr>
      <w:r w:rsidRPr="00CB270A">
        <w:rPr>
          <w:b/>
        </w:rPr>
        <w:t>CIRCUIT DIAGRAM</w:t>
      </w:r>
      <w:r>
        <w:t>:</w:t>
      </w:r>
    </w:p>
    <w:p w14:paraId="2BD4432F" w14:textId="5C9A24DB" w:rsidR="00565A0B" w:rsidRDefault="00676855" w:rsidP="00D4540C">
      <w:pPr>
        <w:spacing w:line="36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B37740" wp14:editId="538BCA31">
                <wp:simplePos x="0" y="0"/>
                <wp:positionH relativeFrom="column">
                  <wp:posOffset>3257550</wp:posOffset>
                </wp:positionH>
                <wp:positionV relativeFrom="paragraph">
                  <wp:posOffset>1143635</wp:posOffset>
                </wp:positionV>
                <wp:extent cx="771525" cy="228600"/>
                <wp:effectExtent l="0" t="19050" r="47625" b="38100"/>
                <wp:wrapNone/>
                <wp:docPr id="22" name="Arrow: Righ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5D00A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2" o:spid="_x0000_s1026" type="#_x0000_t13" style="position:absolute;margin-left:256.5pt;margin-top:90.05pt;width:60.75pt;height:1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" adj="18400" fillcolor="black [3200]" strokecolor="black [1600]" strokeweight="1pt"/>
            </w:pict>
          </mc:Fallback>
        </mc:AlternateContent>
      </w:r>
      <w:r w:rsidR="00565A0B">
        <w:rPr>
          <w:noProof/>
        </w:rPr>
        <w:drawing>
          <wp:inline distT="0" distB="0" distL="0" distR="0" wp14:anchorId="53944704" wp14:editId="42ABA144">
            <wp:extent cx="3505200" cy="1532292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246" cy="1557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540C">
        <w:rPr>
          <w:noProof/>
        </w:rPr>
        <w:t xml:space="preserve">     </w:t>
      </w:r>
      <w:r w:rsidR="00D4540C">
        <w:rPr>
          <w:noProof/>
        </w:rPr>
        <w:drawing>
          <wp:inline distT="0" distB="0" distL="0" distR="0" wp14:anchorId="7CD0E804" wp14:editId="6C605DD2">
            <wp:extent cx="2714625" cy="1444577"/>
            <wp:effectExtent l="0" t="0" r="0" b="381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46" cy="1463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FE3B4" w14:textId="36825CA1" w:rsidR="00565A0B" w:rsidRPr="00CC3B5B" w:rsidRDefault="00565A0B" w:rsidP="00CC3B5B">
      <w:pPr>
        <w:spacing w:line="360" w:lineRule="auto"/>
        <w:jc w:val="center"/>
      </w:pPr>
      <w:r>
        <w:t>Figure 1.</w:t>
      </w:r>
      <w:r w:rsidR="00CC3B5B">
        <w:t xml:space="preserve"> CIRCUIT AND ITS THEVENIN’S EQUIVALENT</w:t>
      </w:r>
    </w:p>
    <w:p w14:paraId="7F9E05FB" w14:textId="22FBB3DD" w:rsidR="00565A0B" w:rsidRPr="002C1174" w:rsidRDefault="00565A0B" w:rsidP="00565A0B">
      <w:pPr>
        <w:spacing w:line="276" w:lineRule="auto"/>
        <w:jc w:val="both"/>
        <w:rPr>
          <w:b/>
        </w:rPr>
      </w:pPr>
      <w:r w:rsidRPr="002C1174">
        <w:rPr>
          <w:b/>
        </w:rPr>
        <w:t>Procedure:</w:t>
      </w:r>
    </w:p>
    <w:p w14:paraId="6C5868C4" w14:textId="77777777" w:rsidR="00565A0B" w:rsidRPr="002C1174" w:rsidRDefault="00565A0B" w:rsidP="00565A0B">
      <w:pPr>
        <w:spacing w:line="276" w:lineRule="auto"/>
        <w:jc w:val="both"/>
        <w:rPr>
          <w:b/>
        </w:rPr>
      </w:pPr>
      <w:r w:rsidRPr="002C1174">
        <w:rPr>
          <w:b/>
        </w:rPr>
        <w:t>Verifying the Thévenin’s theorem:</w:t>
      </w:r>
    </w:p>
    <w:p w14:paraId="16B80757" w14:textId="3EAD5BFE" w:rsidR="00565A0B" w:rsidRDefault="00565A0B" w:rsidP="00565A0B">
      <w:pPr>
        <w:pStyle w:val="ListParagraph"/>
        <w:numPr>
          <w:ilvl w:val="0"/>
          <w:numId w:val="21"/>
        </w:numPr>
        <w:spacing w:line="276" w:lineRule="auto"/>
        <w:jc w:val="both"/>
      </w:pPr>
      <w:r>
        <w:t>Connect the circuit of Figure 1 using the component as per the values shown on it in MULTISIM simulator.</w:t>
      </w:r>
    </w:p>
    <w:p w14:paraId="2CFE49E2" w14:textId="77777777" w:rsidR="00565A0B" w:rsidRDefault="00565A0B" w:rsidP="00565A0B">
      <w:pPr>
        <w:pStyle w:val="ListParagraph"/>
        <w:numPr>
          <w:ilvl w:val="0"/>
          <w:numId w:val="21"/>
        </w:numPr>
        <w:spacing w:line="276" w:lineRule="auto"/>
        <w:jc w:val="both"/>
      </w:pPr>
      <w:bookmarkStart w:id="2" w:name="_Hlk43501814"/>
      <w:r>
        <w:t xml:space="preserve">Connect a voltmeter to measure the </w:t>
      </w:r>
      <w:bookmarkEnd w:id="2"/>
      <w:r>
        <w:t>voltage V</w:t>
      </w:r>
      <w:r w:rsidRPr="001B7CBC">
        <w:rPr>
          <w:vertAlign w:val="subscript"/>
        </w:rPr>
        <w:t>L</w:t>
      </w:r>
      <w:r>
        <w:t xml:space="preserve"> across the load resistance R</w:t>
      </w:r>
      <w:r>
        <w:rPr>
          <w:vertAlign w:val="subscript"/>
        </w:rPr>
        <w:t>L</w:t>
      </w:r>
      <w:r>
        <w:t xml:space="preserve">. </w:t>
      </w:r>
    </w:p>
    <w:p w14:paraId="32651C33" w14:textId="213F2FA2" w:rsidR="00565A0B" w:rsidRDefault="00565A0B" w:rsidP="00565A0B">
      <w:pPr>
        <w:pStyle w:val="ListParagraph"/>
        <w:numPr>
          <w:ilvl w:val="0"/>
          <w:numId w:val="21"/>
        </w:numPr>
        <w:spacing w:line="276" w:lineRule="auto"/>
        <w:jc w:val="both"/>
      </w:pPr>
      <w:r>
        <w:t>Connect an ammeter to measure the current I</w:t>
      </w:r>
      <w:r>
        <w:rPr>
          <w:vertAlign w:val="subscript"/>
        </w:rPr>
        <w:t xml:space="preserve">L </w:t>
      </w:r>
      <w:r>
        <w:t>flowing through load resistor R</w:t>
      </w:r>
      <w:r>
        <w:rPr>
          <w:vertAlign w:val="subscript"/>
        </w:rPr>
        <w:t xml:space="preserve">L.  </w:t>
      </w:r>
    </w:p>
    <w:p w14:paraId="6BF793BC" w14:textId="77B2FDDF" w:rsidR="00565A0B" w:rsidRDefault="00565A0B" w:rsidP="00565A0B">
      <w:pPr>
        <w:pStyle w:val="ListParagraph"/>
        <w:numPr>
          <w:ilvl w:val="0"/>
          <w:numId w:val="21"/>
        </w:numPr>
        <w:spacing w:line="276" w:lineRule="auto"/>
        <w:jc w:val="both"/>
      </w:pPr>
      <w:r>
        <w:t>Run the simulator and record the voltage across the load resistor R</w:t>
      </w:r>
      <w:r>
        <w:rPr>
          <w:vertAlign w:val="subscript"/>
        </w:rPr>
        <w:t>L.</w:t>
      </w:r>
      <w:r>
        <w:t xml:space="preserve"> and current I</w:t>
      </w:r>
      <w:r>
        <w:rPr>
          <w:vertAlign w:val="subscript"/>
        </w:rPr>
        <w:t>L</w:t>
      </w:r>
      <w:r>
        <w:t xml:space="preserve"> through it.</w:t>
      </w:r>
    </w:p>
    <w:p w14:paraId="13EB90E1" w14:textId="1FCA151E" w:rsidR="00565A0B" w:rsidRDefault="00565A0B" w:rsidP="00565A0B">
      <w:pPr>
        <w:pStyle w:val="ListParagraph"/>
        <w:numPr>
          <w:ilvl w:val="0"/>
          <w:numId w:val="21"/>
        </w:numPr>
        <w:spacing w:line="276" w:lineRule="auto"/>
        <w:jc w:val="both"/>
      </w:pPr>
      <w:r>
        <w:t>Record these reading in the column under the heading “</w:t>
      </w:r>
      <w:r w:rsidRPr="007C5A4C">
        <w:rPr>
          <w:b/>
          <w:bCs/>
        </w:rPr>
        <w:t>BEFORE</w:t>
      </w:r>
      <w:r>
        <w:rPr>
          <w:b/>
          <w:bCs/>
        </w:rPr>
        <w:t>”</w:t>
      </w:r>
      <w:r>
        <w:t xml:space="preserve"> in the table below.</w:t>
      </w:r>
    </w:p>
    <w:p w14:paraId="4F21CBB3" w14:textId="1B43401D" w:rsidR="00565A0B" w:rsidRDefault="00565A0B" w:rsidP="00565A0B">
      <w:pPr>
        <w:pStyle w:val="ListParagraph"/>
        <w:numPr>
          <w:ilvl w:val="0"/>
          <w:numId w:val="21"/>
        </w:numPr>
        <w:spacing w:line="276" w:lineRule="auto"/>
        <w:jc w:val="both"/>
      </w:pPr>
      <w:r>
        <w:lastRenderedPageBreak/>
        <w:t xml:space="preserve">Calculate these values theoretically and record them in the table. </w:t>
      </w:r>
    </w:p>
    <w:p w14:paraId="5604AFF5" w14:textId="77777777" w:rsidR="00C46250" w:rsidRPr="00C46250" w:rsidRDefault="00C46250" w:rsidP="00C46250">
      <w:pPr>
        <w:pStyle w:val="ListParagraph"/>
        <w:spacing w:line="240" w:lineRule="auto"/>
        <w:ind w:left="405"/>
        <w:jc w:val="both"/>
        <w:rPr>
          <w:b/>
          <w:bCs/>
          <w:color w:val="FF0000"/>
        </w:rPr>
      </w:pPr>
    </w:p>
    <w:p w14:paraId="0CDF3CA6" w14:textId="77777777" w:rsidR="00C46250" w:rsidRPr="00C46250" w:rsidRDefault="00C46250" w:rsidP="00C46250">
      <w:pPr>
        <w:spacing w:line="276" w:lineRule="auto"/>
        <w:jc w:val="both"/>
        <w:rPr>
          <w:b/>
          <w:bCs/>
          <w:color w:val="FF0000"/>
        </w:rPr>
      </w:pPr>
      <w:r w:rsidRPr="00C46250">
        <w:rPr>
          <w:b/>
          <w:bCs/>
          <w:color w:val="FF0000"/>
        </w:rPr>
        <w:t>SIMULATION SNAPSHOT: (ADD SIMULATION RESULT HERE)</w:t>
      </w:r>
    </w:p>
    <w:p w14:paraId="7DFF6542" w14:textId="77777777" w:rsidR="00C46250" w:rsidRDefault="00C46250" w:rsidP="00C46250">
      <w:pPr>
        <w:spacing w:line="276" w:lineRule="auto"/>
        <w:ind w:left="45"/>
        <w:jc w:val="both"/>
      </w:pPr>
    </w:p>
    <w:p w14:paraId="44D1E149" w14:textId="37CC9C7C" w:rsidR="00C46250" w:rsidRDefault="00C46250" w:rsidP="00C46250">
      <w:pPr>
        <w:pStyle w:val="ListParagraph"/>
        <w:spacing w:line="276" w:lineRule="auto"/>
        <w:ind w:left="405"/>
        <w:jc w:val="both"/>
      </w:pPr>
    </w:p>
    <w:p w14:paraId="3F9C1DA9" w14:textId="632AA35A" w:rsidR="00C46250" w:rsidRDefault="00C46250" w:rsidP="00C46250">
      <w:pPr>
        <w:pStyle w:val="ListParagraph"/>
        <w:spacing w:line="276" w:lineRule="auto"/>
        <w:ind w:left="405"/>
        <w:jc w:val="both"/>
      </w:pPr>
    </w:p>
    <w:p w14:paraId="75C98E0E" w14:textId="505BB189" w:rsidR="00C46250" w:rsidRDefault="00C46250" w:rsidP="00C46250">
      <w:pPr>
        <w:pStyle w:val="ListParagraph"/>
        <w:spacing w:line="276" w:lineRule="auto"/>
        <w:ind w:left="405"/>
        <w:jc w:val="both"/>
      </w:pPr>
    </w:p>
    <w:p w14:paraId="68B6B7BF" w14:textId="44B41891" w:rsidR="00C46250" w:rsidRDefault="00C46250" w:rsidP="00C46250">
      <w:pPr>
        <w:pStyle w:val="ListParagraph"/>
        <w:spacing w:line="276" w:lineRule="auto"/>
        <w:ind w:left="405"/>
        <w:jc w:val="both"/>
      </w:pPr>
    </w:p>
    <w:p w14:paraId="4C1F4805" w14:textId="671ABD62" w:rsidR="00C46250" w:rsidRDefault="00C46250" w:rsidP="00C46250">
      <w:pPr>
        <w:pStyle w:val="ListParagraph"/>
        <w:spacing w:line="276" w:lineRule="auto"/>
        <w:ind w:left="405"/>
        <w:jc w:val="both"/>
      </w:pPr>
    </w:p>
    <w:p w14:paraId="07E04314" w14:textId="417A0E03" w:rsidR="00C46250" w:rsidRDefault="00C46250" w:rsidP="00C46250">
      <w:pPr>
        <w:pStyle w:val="ListParagraph"/>
        <w:spacing w:line="276" w:lineRule="auto"/>
        <w:ind w:left="405"/>
        <w:jc w:val="both"/>
      </w:pPr>
    </w:p>
    <w:p w14:paraId="02786854" w14:textId="60470CD2" w:rsidR="00C46250" w:rsidRDefault="00C46250" w:rsidP="00C46250">
      <w:pPr>
        <w:pStyle w:val="ListParagraph"/>
        <w:spacing w:line="276" w:lineRule="auto"/>
        <w:ind w:left="405"/>
        <w:jc w:val="both"/>
      </w:pPr>
    </w:p>
    <w:p w14:paraId="20C3B7E0" w14:textId="0F71BFDB" w:rsidR="00C46250" w:rsidRDefault="00C46250" w:rsidP="00C46250">
      <w:pPr>
        <w:pStyle w:val="ListParagraph"/>
        <w:spacing w:line="276" w:lineRule="auto"/>
        <w:ind w:left="405"/>
        <w:jc w:val="both"/>
      </w:pPr>
    </w:p>
    <w:p w14:paraId="19D9DFDF" w14:textId="566E2109" w:rsidR="00C46250" w:rsidRDefault="00C46250" w:rsidP="00C46250">
      <w:pPr>
        <w:pStyle w:val="ListParagraph"/>
        <w:spacing w:line="276" w:lineRule="auto"/>
        <w:ind w:left="405"/>
        <w:jc w:val="both"/>
      </w:pPr>
    </w:p>
    <w:p w14:paraId="5CB9BBE2" w14:textId="77777777" w:rsidR="00C46250" w:rsidRDefault="00C46250" w:rsidP="00C46250">
      <w:pPr>
        <w:spacing w:line="276" w:lineRule="auto"/>
        <w:jc w:val="both"/>
      </w:pPr>
    </w:p>
    <w:p w14:paraId="5E906233" w14:textId="77777777" w:rsidR="00565A0B" w:rsidRPr="002C1174" w:rsidRDefault="00565A0B" w:rsidP="00565A0B">
      <w:pPr>
        <w:spacing w:line="276" w:lineRule="auto"/>
        <w:ind w:left="45"/>
        <w:jc w:val="both"/>
        <w:rPr>
          <w:b/>
        </w:rPr>
      </w:pPr>
      <w:r w:rsidRPr="002C1174">
        <w:rPr>
          <w:b/>
        </w:rPr>
        <w:t>To Find V</w:t>
      </w:r>
      <w:r w:rsidRPr="002C1174">
        <w:rPr>
          <w:b/>
          <w:vertAlign w:val="subscript"/>
        </w:rPr>
        <w:t>TH</w:t>
      </w:r>
      <w:r>
        <w:t>(Thevenin voltage)</w:t>
      </w:r>
      <w:r w:rsidRPr="002C1174">
        <w:rPr>
          <w:b/>
        </w:rPr>
        <w:t xml:space="preserve">: </w:t>
      </w:r>
    </w:p>
    <w:p w14:paraId="64142600" w14:textId="77777777" w:rsidR="00565A0B" w:rsidRDefault="00565A0B" w:rsidP="00565A0B">
      <w:pPr>
        <w:pStyle w:val="ListParagraph"/>
        <w:numPr>
          <w:ilvl w:val="0"/>
          <w:numId w:val="22"/>
        </w:numPr>
        <w:spacing w:line="276" w:lineRule="auto"/>
        <w:jc w:val="both"/>
      </w:pPr>
      <w:r>
        <w:t>Remove the load resistance R</w:t>
      </w:r>
      <w:r w:rsidRPr="00565A0B">
        <w:rPr>
          <w:vertAlign w:val="subscript"/>
        </w:rPr>
        <w:t>L</w:t>
      </w:r>
      <w:r>
        <w:t xml:space="preserve"> and measure the open circuit voltage Voc across the terminals as shown in the figure below by connecting a voltmeter at the open terminal.</w:t>
      </w:r>
    </w:p>
    <w:p w14:paraId="7402C848" w14:textId="77777777" w:rsidR="00565A0B" w:rsidRDefault="00565A0B" w:rsidP="00565A0B">
      <w:pPr>
        <w:pStyle w:val="ListParagraph"/>
        <w:numPr>
          <w:ilvl w:val="0"/>
          <w:numId w:val="22"/>
        </w:numPr>
        <w:spacing w:line="276" w:lineRule="auto"/>
        <w:jc w:val="both"/>
      </w:pPr>
      <w:r>
        <w:t>Run the simulator and record the open circuit voltage Voc.</w:t>
      </w:r>
    </w:p>
    <w:p w14:paraId="29CA5CC8" w14:textId="15CF8D6B" w:rsidR="00565A0B" w:rsidRDefault="00565A0B" w:rsidP="00565A0B">
      <w:pPr>
        <w:pStyle w:val="ListParagraph"/>
        <w:numPr>
          <w:ilvl w:val="0"/>
          <w:numId w:val="22"/>
        </w:numPr>
        <w:spacing w:line="276" w:lineRule="auto"/>
        <w:jc w:val="both"/>
      </w:pPr>
      <w:r>
        <w:t>This open circuit voltage “Voc” is the Thevenin voltage V</w:t>
      </w:r>
      <w:r w:rsidRPr="00855632">
        <w:rPr>
          <w:vertAlign w:val="subscript"/>
        </w:rPr>
        <w:t>TH</w:t>
      </w:r>
      <w:r>
        <w:t>.</w:t>
      </w:r>
    </w:p>
    <w:p w14:paraId="53562A6A" w14:textId="77777777" w:rsidR="00565A0B" w:rsidRDefault="00565A0B" w:rsidP="00565A0B">
      <w:pPr>
        <w:pStyle w:val="ListParagraph"/>
        <w:numPr>
          <w:ilvl w:val="0"/>
          <w:numId w:val="22"/>
        </w:numPr>
        <w:spacing w:line="276" w:lineRule="auto"/>
        <w:jc w:val="both"/>
      </w:pPr>
      <w:r>
        <w:t>Calculate the Thevenin voltage V</w:t>
      </w:r>
      <w:r w:rsidRPr="00855632">
        <w:rPr>
          <w:vertAlign w:val="subscript"/>
        </w:rPr>
        <w:t>TH</w:t>
      </w:r>
      <w:r>
        <w:t xml:space="preserve"> theoretically and record in the table below.</w:t>
      </w:r>
    </w:p>
    <w:p w14:paraId="2BA60278" w14:textId="77777777" w:rsidR="00565A0B" w:rsidRDefault="00565A0B" w:rsidP="00565A0B">
      <w:pPr>
        <w:pStyle w:val="ListParagraph"/>
        <w:spacing w:line="360" w:lineRule="auto"/>
        <w:ind w:left="405"/>
        <w:jc w:val="center"/>
      </w:pPr>
      <w:r>
        <w:rPr>
          <w:noProof/>
        </w:rPr>
        <w:drawing>
          <wp:inline distT="0" distB="0" distL="0" distR="0" wp14:anchorId="0053845E" wp14:editId="1F09C6EB">
            <wp:extent cx="3908395" cy="17772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845" cy="179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82EBD" w14:textId="3D746C70" w:rsidR="00C46250" w:rsidRPr="00C46250" w:rsidRDefault="00565A0B" w:rsidP="00C46250">
      <w:pPr>
        <w:pStyle w:val="ListParagraph"/>
        <w:spacing w:line="276" w:lineRule="auto"/>
        <w:ind w:left="405"/>
        <w:jc w:val="center"/>
      </w:pPr>
      <w:r>
        <w:t>Figure 2.</w:t>
      </w:r>
    </w:p>
    <w:p w14:paraId="1765F2B0" w14:textId="77777777" w:rsidR="00C46250" w:rsidRPr="00CC3B5B" w:rsidRDefault="00C46250" w:rsidP="00C46250">
      <w:pPr>
        <w:spacing w:line="276" w:lineRule="auto"/>
        <w:ind w:left="45"/>
        <w:jc w:val="both"/>
        <w:rPr>
          <w:b/>
          <w:bCs/>
          <w:color w:val="FF0000"/>
        </w:rPr>
      </w:pPr>
      <w:r w:rsidRPr="00CC3B5B">
        <w:rPr>
          <w:b/>
          <w:bCs/>
          <w:color w:val="FF0000"/>
        </w:rPr>
        <w:t>SIMULATION SNAPSHOT: (ADD SIMULATION RESULT HERE)</w:t>
      </w:r>
    </w:p>
    <w:p w14:paraId="5BAC436E" w14:textId="77777777" w:rsidR="00C46250" w:rsidRDefault="00C46250" w:rsidP="00565A0B">
      <w:pPr>
        <w:spacing w:line="276" w:lineRule="auto"/>
        <w:ind w:left="45"/>
        <w:jc w:val="both"/>
        <w:rPr>
          <w:b/>
        </w:rPr>
      </w:pPr>
    </w:p>
    <w:p w14:paraId="74FDBC92" w14:textId="77777777" w:rsidR="00C46250" w:rsidRDefault="00C46250" w:rsidP="00565A0B">
      <w:pPr>
        <w:spacing w:line="276" w:lineRule="auto"/>
        <w:ind w:left="45"/>
        <w:jc w:val="both"/>
        <w:rPr>
          <w:b/>
        </w:rPr>
      </w:pPr>
    </w:p>
    <w:p w14:paraId="4B6B294C" w14:textId="77777777" w:rsidR="00C46250" w:rsidRDefault="00C46250" w:rsidP="00565A0B">
      <w:pPr>
        <w:spacing w:line="276" w:lineRule="auto"/>
        <w:ind w:left="45"/>
        <w:jc w:val="both"/>
        <w:rPr>
          <w:b/>
        </w:rPr>
      </w:pPr>
    </w:p>
    <w:p w14:paraId="20E24C11" w14:textId="77777777" w:rsidR="00C46250" w:rsidRDefault="00C46250" w:rsidP="00565A0B">
      <w:pPr>
        <w:spacing w:line="276" w:lineRule="auto"/>
        <w:ind w:left="45"/>
        <w:jc w:val="both"/>
        <w:rPr>
          <w:b/>
        </w:rPr>
      </w:pPr>
    </w:p>
    <w:p w14:paraId="5A78B5BD" w14:textId="3670CFD7" w:rsidR="00565A0B" w:rsidRPr="002C1174" w:rsidRDefault="00565A0B" w:rsidP="00565A0B">
      <w:pPr>
        <w:spacing w:line="276" w:lineRule="auto"/>
        <w:ind w:left="45"/>
        <w:jc w:val="both"/>
        <w:rPr>
          <w:b/>
        </w:rPr>
      </w:pPr>
      <w:r w:rsidRPr="002C1174">
        <w:rPr>
          <w:b/>
        </w:rPr>
        <w:lastRenderedPageBreak/>
        <w:t>To Find R</w:t>
      </w:r>
      <w:r w:rsidRPr="002C1174">
        <w:rPr>
          <w:b/>
          <w:vertAlign w:val="subscript"/>
        </w:rPr>
        <w:t>TH</w:t>
      </w:r>
      <w:r w:rsidRPr="002C1174">
        <w:rPr>
          <w:b/>
        </w:rPr>
        <w:t xml:space="preserve">: </w:t>
      </w:r>
    </w:p>
    <w:p w14:paraId="63E0F67D" w14:textId="77777777" w:rsidR="00565A0B" w:rsidRDefault="00565A0B" w:rsidP="00565A0B">
      <w:pPr>
        <w:pStyle w:val="ListParagraph"/>
        <w:numPr>
          <w:ilvl w:val="0"/>
          <w:numId w:val="23"/>
        </w:numPr>
        <w:spacing w:line="276" w:lineRule="auto"/>
        <w:jc w:val="both"/>
      </w:pPr>
      <w:r>
        <w:t>Remove the source voltage V</w:t>
      </w:r>
      <w:r w:rsidRPr="00855632">
        <w:rPr>
          <w:vertAlign w:val="subscript"/>
        </w:rPr>
        <w:t>S</w:t>
      </w:r>
      <w:r>
        <w:t xml:space="preserve"> and replace it with a short circuit as shown if figure 3.</w:t>
      </w:r>
    </w:p>
    <w:p w14:paraId="485D09A7" w14:textId="77777777" w:rsidR="00565A0B" w:rsidRDefault="00565A0B" w:rsidP="00565A0B">
      <w:pPr>
        <w:pStyle w:val="ListParagraph"/>
        <w:numPr>
          <w:ilvl w:val="0"/>
          <w:numId w:val="23"/>
        </w:numPr>
        <w:spacing w:line="276" w:lineRule="auto"/>
        <w:jc w:val="both"/>
      </w:pPr>
      <w:r>
        <w:t xml:space="preserve"> Measure the resistance looking into the opening where R</w:t>
      </w:r>
      <w:r w:rsidRPr="00565A0B">
        <w:rPr>
          <w:vertAlign w:val="subscript"/>
        </w:rPr>
        <w:t xml:space="preserve">L </w:t>
      </w:r>
      <w:r>
        <w:t>was with an ohmmeter as shown in figure 3.</w:t>
      </w:r>
    </w:p>
    <w:p w14:paraId="34482941" w14:textId="77777777" w:rsidR="00565A0B" w:rsidRDefault="00565A0B" w:rsidP="00565A0B">
      <w:pPr>
        <w:pStyle w:val="ListParagraph"/>
        <w:numPr>
          <w:ilvl w:val="0"/>
          <w:numId w:val="23"/>
        </w:numPr>
        <w:spacing w:line="276" w:lineRule="auto"/>
        <w:jc w:val="both"/>
      </w:pPr>
      <w:r>
        <w:t>This resistance is the Thevenin’s equivalent resistance R</w:t>
      </w:r>
      <w:r w:rsidRPr="00855632">
        <w:rPr>
          <w:vertAlign w:val="subscript"/>
        </w:rPr>
        <w:t>TH</w:t>
      </w:r>
    </w:p>
    <w:p w14:paraId="4F63776E" w14:textId="77777777" w:rsidR="00565A0B" w:rsidRDefault="00565A0B" w:rsidP="00565A0B">
      <w:pPr>
        <w:pStyle w:val="ListParagraph"/>
        <w:numPr>
          <w:ilvl w:val="0"/>
          <w:numId w:val="23"/>
        </w:numPr>
        <w:spacing w:line="276" w:lineRule="auto"/>
        <w:jc w:val="both"/>
      </w:pPr>
      <w:r>
        <w:t>Calculate the value of Thevenin’s equivalent resistance R</w:t>
      </w:r>
      <w:r w:rsidRPr="00855632">
        <w:rPr>
          <w:vertAlign w:val="subscript"/>
        </w:rPr>
        <w:t>TH</w:t>
      </w:r>
      <w:r>
        <w:t xml:space="preserve"> and record in the table below.</w:t>
      </w:r>
    </w:p>
    <w:p w14:paraId="35E9A87A" w14:textId="77777777" w:rsidR="00565A0B" w:rsidRDefault="00565A0B" w:rsidP="00565A0B">
      <w:pPr>
        <w:pStyle w:val="ListParagraph"/>
        <w:spacing w:line="360" w:lineRule="auto"/>
        <w:ind w:left="450"/>
        <w:jc w:val="center"/>
      </w:pPr>
      <w:r>
        <w:rPr>
          <w:noProof/>
        </w:rPr>
        <w:drawing>
          <wp:inline distT="0" distB="0" distL="0" distR="0" wp14:anchorId="5520E4C3" wp14:editId="69F4E853">
            <wp:extent cx="3369461" cy="171450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559" cy="1735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13147" w14:textId="78F553CD" w:rsidR="00565A0B" w:rsidRDefault="00565A0B" w:rsidP="00565A0B">
      <w:pPr>
        <w:pStyle w:val="ListParagraph"/>
        <w:spacing w:line="360" w:lineRule="auto"/>
        <w:ind w:left="450"/>
        <w:jc w:val="center"/>
      </w:pPr>
      <w:r>
        <w:t>Figure 3.</w:t>
      </w:r>
    </w:p>
    <w:p w14:paraId="7CA2318E" w14:textId="77777777" w:rsidR="00C46250" w:rsidRDefault="00C46250" w:rsidP="00C46250">
      <w:pPr>
        <w:spacing w:line="240" w:lineRule="auto"/>
        <w:ind w:left="45"/>
        <w:jc w:val="both"/>
        <w:rPr>
          <w:b/>
          <w:bCs/>
          <w:color w:val="FF0000"/>
        </w:rPr>
      </w:pPr>
    </w:p>
    <w:p w14:paraId="75540F17" w14:textId="77777777" w:rsidR="00C46250" w:rsidRPr="00CC3B5B" w:rsidRDefault="00C46250" w:rsidP="00C46250">
      <w:pPr>
        <w:spacing w:line="276" w:lineRule="auto"/>
        <w:ind w:left="45"/>
        <w:jc w:val="both"/>
        <w:rPr>
          <w:b/>
          <w:bCs/>
          <w:color w:val="FF0000"/>
        </w:rPr>
      </w:pPr>
      <w:r w:rsidRPr="00CC3B5B">
        <w:rPr>
          <w:b/>
          <w:bCs/>
          <w:color w:val="FF0000"/>
        </w:rPr>
        <w:t>SIMULATION SNAPSHOT: (ADD SIMULATION RESULT HERE)</w:t>
      </w:r>
    </w:p>
    <w:p w14:paraId="769CE8F7" w14:textId="34D3E4F6" w:rsidR="00C46250" w:rsidRDefault="00C46250" w:rsidP="00565A0B">
      <w:pPr>
        <w:pStyle w:val="ListParagraph"/>
        <w:spacing w:line="360" w:lineRule="auto"/>
        <w:ind w:left="450"/>
        <w:jc w:val="center"/>
      </w:pPr>
    </w:p>
    <w:p w14:paraId="400371BB" w14:textId="5F2EEDE5" w:rsidR="00C46250" w:rsidRDefault="00C46250" w:rsidP="00565A0B">
      <w:pPr>
        <w:pStyle w:val="ListParagraph"/>
        <w:spacing w:line="360" w:lineRule="auto"/>
        <w:ind w:left="450"/>
        <w:jc w:val="center"/>
      </w:pPr>
    </w:p>
    <w:p w14:paraId="266957AA" w14:textId="3254D6B2" w:rsidR="00C46250" w:rsidRDefault="00C46250" w:rsidP="00565A0B">
      <w:pPr>
        <w:pStyle w:val="ListParagraph"/>
        <w:spacing w:line="360" w:lineRule="auto"/>
        <w:ind w:left="450"/>
        <w:jc w:val="center"/>
      </w:pPr>
    </w:p>
    <w:p w14:paraId="7BBD3E81" w14:textId="2613E4E2" w:rsidR="00C46250" w:rsidRDefault="00C46250" w:rsidP="00565A0B">
      <w:pPr>
        <w:pStyle w:val="ListParagraph"/>
        <w:spacing w:line="360" w:lineRule="auto"/>
        <w:ind w:left="450"/>
        <w:jc w:val="center"/>
      </w:pPr>
    </w:p>
    <w:p w14:paraId="64407C0E" w14:textId="18E409A4" w:rsidR="00C46250" w:rsidRDefault="00C46250" w:rsidP="00565A0B">
      <w:pPr>
        <w:pStyle w:val="ListParagraph"/>
        <w:spacing w:line="360" w:lineRule="auto"/>
        <w:ind w:left="450"/>
        <w:jc w:val="center"/>
      </w:pPr>
    </w:p>
    <w:p w14:paraId="7F52A946" w14:textId="2134D453" w:rsidR="00C46250" w:rsidRDefault="00C46250" w:rsidP="00565A0B">
      <w:pPr>
        <w:pStyle w:val="ListParagraph"/>
        <w:spacing w:line="360" w:lineRule="auto"/>
        <w:ind w:left="450"/>
        <w:jc w:val="center"/>
      </w:pPr>
    </w:p>
    <w:p w14:paraId="02C22B3B" w14:textId="6E0116F3" w:rsidR="00C46250" w:rsidRDefault="00C46250" w:rsidP="00565A0B">
      <w:pPr>
        <w:pStyle w:val="ListParagraph"/>
        <w:spacing w:line="360" w:lineRule="auto"/>
        <w:ind w:left="450"/>
        <w:jc w:val="center"/>
      </w:pPr>
    </w:p>
    <w:p w14:paraId="3ADA620A" w14:textId="66EFEA7A" w:rsidR="00C46250" w:rsidRDefault="00C46250" w:rsidP="00565A0B">
      <w:pPr>
        <w:pStyle w:val="ListParagraph"/>
        <w:spacing w:line="360" w:lineRule="auto"/>
        <w:ind w:left="450"/>
        <w:jc w:val="center"/>
      </w:pPr>
    </w:p>
    <w:p w14:paraId="1D034A27" w14:textId="77777777" w:rsidR="00C46250" w:rsidRPr="00FB1344" w:rsidRDefault="00C46250" w:rsidP="00565A0B">
      <w:pPr>
        <w:pStyle w:val="ListParagraph"/>
        <w:spacing w:line="360" w:lineRule="auto"/>
        <w:ind w:left="450"/>
        <w:jc w:val="center"/>
      </w:pPr>
    </w:p>
    <w:p w14:paraId="42FC4C48" w14:textId="77777777" w:rsidR="00565A0B" w:rsidRPr="00194618" w:rsidRDefault="00565A0B" w:rsidP="00565A0B">
      <w:pPr>
        <w:pStyle w:val="ListParagraph"/>
        <w:numPr>
          <w:ilvl w:val="0"/>
          <w:numId w:val="23"/>
        </w:numPr>
        <w:spacing w:line="480" w:lineRule="auto"/>
        <w:jc w:val="both"/>
        <w:rPr>
          <w:b/>
        </w:rPr>
      </w:pPr>
      <w:r>
        <w:t>After Obtaining V</w:t>
      </w:r>
      <w:r w:rsidRPr="00FB1344">
        <w:rPr>
          <w:vertAlign w:val="subscript"/>
        </w:rPr>
        <w:t>TH</w:t>
      </w:r>
      <w:r>
        <w:t xml:space="preserve"> and R</w:t>
      </w:r>
      <w:r w:rsidRPr="00FB1344">
        <w:rPr>
          <w:vertAlign w:val="subscript"/>
        </w:rPr>
        <w:t>TH</w:t>
      </w:r>
      <w:r>
        <w:t>, connect the circuit of figure 4 using these values of V</w:t>
      </w:r>
      <w:r w:rsidRPr="00855632">
        <w:rPr>
          <w:vertAlign w:val="subscript"/>
        </w:rPr>
        <w:t>TH</w:t>
      </w:r>
      <w:r>
        <w:rPr>
          <w:vertAlign w:val="subscript"/>
        </w:rPr>
        <w:t xml:space="preserve"> </w:t>
      </w:r>
      <w:r>
        <w:t>and R</w:t>
      </w:r>
      <w:r w:rsidRPr="00855632">
        <w:rPr>
          <w:vertAlign w:val="subscript"/>
        </w:rPr>
        <w:t>TH</w:t>
      </w:r>
      <w:r>
        <w:t xml:space="preserve"> in the simulator. </w:t>
      </w:r>
    </w:p>
    <w:p w14:paraId="640737AD" w14:textId="77777777" w:rsidR="00565A0B" w:rsidRDefault="00565A0B" w:rsidP="00565A0B">
      <w:pPr>
        <w:pStyle w:val="ListParagraph"/>
        <w:spacing w:line="480" w:lineRule="auto"/>
        <w:ind w:left="450"/>
        <w:jc w:val="center"/>
      </w:pPr>
      <w:r>
        <w:rPr>
          <w:noProof/>
        </w:rPr>
        <w:drawing>
          <wp:inline distT="0" distB="0" distL="0" distR="0" wp14:anchorId="7381B009" wp14:editId="514B3B16">
            <wp:extent cx="2352040" cy="1251628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779" cy="1258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FD9AB" w14:textId="77777777" w:rsidR="00565A0B" w:rsidRPr="00D10BFD" w:rsidRDefault="00565A0B" w:rsidP="00565A0B">
      <w:pPr>
        <w:pStyle w:val="ListParagraph"/>
        <w:spacing w:line="480" w:lineRule="auto"/>
        <w:ind w:left="450"/>
        <w:jc w:val="center"/>
        <w:rPr>
          <w:b/>
        </w:rPr>
      </w:pPr>
      <w:r w:rsidRPr="0007541F">
        <w:t xml:space="preserve">Figure </w:t>
      </w:r>
      <w:r>
        <w:t xml:space="preserve">4. </w:t>
      </w:r>
    </w:p>
    <w:p w14:paraId="237E253A" w14:textId="77777777" w:rsidR="00565A0B" w:rsidRPr="00194618" w:rsidRDefault="00565A0B" w:rsidP="00565A0B">
      <w:pPr>
        <w:pStyle w:val="ListParagraph"/>
        <w:numPr>
          <w:ilvl w:val="0"/>
          <w:numId w:val="23"/>
        </w:numPr>
        <w:spacing w:line="276" w:lineRule="auto"/>
        <w:jc w:val="both"/>
        <w:rPr>
          <w:bCs/>
        </w:rPr>
      </w:pPr>
      <w:r w:rsidRPr="00194618">
        <w:rPr>
          <w:bCs/>
        </w:rPr>
        <w:lastRenderedPageBreak/>
        <w:t xml:space="preserve">The </w:t>
      </w:r>
      <w:r>
        <w:rPr>
          <w:bCs/>
        </w:rPr>
        <w:t>above circuit is the equivalent Thevenin’s circuit.</w:t>
      </w:r>
    </w:p>
    <w:p w14:paraId="3966ED13" w14:textId="2BAAFE28" w:rsidR="00565A0B" w:rsidRPr="00194618" w:rsidRDefault="00565A0B" w:rsidP="00565A0B">
      <w:pPr>
        <w:pStyle w:val="ListParagraph"/>
        <w:numPr>
          <w:ilvl w:val="0"/>
          <w:numId w:val="23"/>
        </w:numPr>
        <w:spacing w:line="276" w:lineRule="auto"/>
        <w:jc w:val="both"/>
        <w:rPr>
          <w:b/>
        </w:rPr>
      </w:pPr>
      <w:r>
        <w:t>Measure the V</w:t>
      </w:r>
      <w:r w:rsidRPr="00FA7B89">
        <w:rPr>
          <w:vertAlign w:val="subscript"/>
        </w:rPr>
        <w:t>L</w:t>
      </w:r>
      <w:r>
        <w:t xml:space="preserve"> and I</w:t>
      </w:r>
      <w:r>
        <w:rPr>
          <w:vertAlign w:val="subscript"/>
        </w:rPr>
        <w:t>L</w:t>
      </w:r>
      <w:r>
        <w:t xml:space="preserve"> for this circuit and record the result in the table under </w:t>
      </w:r>
      <w:r w:rsidRPr="00565A0B">
        <w:rPr>
          <w:b/>
          <w:bCs/>
        </w:rPr>
        <w:t>AFTER</w:t>
      </w:r>
      <w:r>
        <w:t>.</w:t>
      </w:r>
    </w:p>
    <w:p w14:paraId="3CA1C4EC" w14:textId="77777777" w:rsidR="00565A0B" w:rsidRPr="00830A79" w:rsidRDefault="00565A0B" w:rsidP="00565A0B">
      <w:pPr>
        <w:pStyle w:val="ListParagraph"/>
        <w:numPr>
          <w:ilvl w:val="0"/>
          <w:numId w:val="23"/>
        </w:numPr>
        <w:spacing w:line="276" w:lineRule="auto"/>
        <w:jc w:val="both"/>
        <w:rPr>
          <w:b/>
        </w:rPr>
      </w:pPr>
      <w:r>
        <w:t xml:space="preserve"> Compare it to the V</w:t>
      </w:r>
      <w:r w:rsidRPr="00FA7B89">
        <w:rPr>
          <w:vertAlign w:val="subscript"/>
        </w:rPr>
        <w:t>L</w:t>
      </w:r>
      <w:r>
        <w:t xml:space="preserve"> and I</w:t>
      </w:r>
      <w:r>
        <w:rPr>
          <w:vertAlign w:val="subscript"/>
        </w:rPr>
        <w:t>L</w:t>
      </w:r>
      <w:r>
        <w:t xml:space="preserve"> obtained for circuit of figure 1. </w:t>
      </w:r>
    </w:p>
    <w:p w14:paraId="250C7577" w14:textId="77777777" w:rsidR="00565A0B" w:rsidRPr="00FA7B89" w:rsidRDefault="00565A0B" w:rsidP="00565A0B">
      <w:pPr>
        <w:pStyle w:val="ListParagraph"/>
        <w:numPr>
          <w:ilvl w:val="0"/>
          <w:numId w:val="23"/>
        </w:numPr>
        <w:spacing w:line="276" w:lineRule="auto"/>
        <w:jc w:val="both"/>
        <w:rPr>
          <w:b/>
        </w:rPr>
      </w:pPr>
      <w:r>
        <w:t>Both these values obtained before and after reducing the circuit to Thevenin’s circuit should be the same.</w:t>
      </w:r>
    </w:p>
    <w:p w14:paraId="6A032700" w14:textId="77777777" w:rsidR="00565A0B" w:rsidRPr="00604A6B" w:rsidRDefault="00565A0B" w:rsidP="00565A0B">
      <w:pPr>
        <w:pStyle w:val="ListParagraph"/>
        <w:numPr>
          <w:ilvl w:val="0"/>
          <w:numId w:val="23"/>
        </w:numPr>
        <w:spacing w:line="276" w:lineRule="auto"/>
        <w:jc w:val="both"/>
        <w:rPr>
          <w:b/>
        </w:rPr>
      </w:pPr>
      <w:r>
        <w:t>This verifies the Thévenin theorem.</w:t>
      </w:r>
    </w:p>
    <w:p w14:paraId="15BAD009" w14:textId="77777777" w:rsidR="00C46250" w:rsidRPr="00C46250" w:rsidRDefault="00C46250" w:rsidP="00C46250">
      <w:pPr>
        <w:pStyle w:val="ListParagraph"/>
        <w:spacing w:line="240" w:lineRule="auto"/>
        <w:ind w:left="450"/>
        <w:jc w:val="both"/>
        <w:rPr>
          <w:b/>
          <w:bCs/>
          <w:color w:val="FF0000"/>
        </w:rPr>
      </w:pPr>
    </w:p>
    <w:p w14:paraId="3ACBA058" w14:textId="77777777" w:rsidR="00C46250" w:rsidRPr="00C46250" w:rsidRDefault="00C46250" w:rsidP="00C46250">
      <w:pPr>
        <w:spacing w:line="276" w:lineRule="auto"/>
        <w:jc w:val="both"/>
        <w:rPr>
          <w:b/>
          <w:bCs/>
          <w:color w:val="FF0000"/>
        </w:rPr>
      </w:pPr>
      <w:r w:rsidRPr="00C46250">
        <w:rPr>
          <w:b/>
          <w:bCs/>
          <w:color w:val="FF0000"/>
        </w:rPr>
        <w:t>SIMULATION SNAPSHOT: (ADD SIMULATION RESULT HERE)</w:t>
      </w:r>
    </w:p>
    <w:p w14:paraId="764E73DD" w14:textId="2EF52AB2" w:rsidR="00C46250" w:rsidRDefault="00C46250" w:rsidP="00673A99">
      <w:pPr>
        <w:spacing w:line="480" w:lineRule="auto"/>
        <w:jc w:val="both"/>
        <w:rPr>
          <w:b/>
        </w:rPr>
      </w:pPr>
    </w:p>
    <w:p w14:paraId="0E73C86F" w14:textId="0ADD05AC" w:rsidR="00C46250" w:rsidRDefault="00C46250" w:rsidP="00673A99">
      <w:pPr>
        <w:spacing w:line="480" w:lineRule="auto"/>
        <w:jc w:val="both"/>
        <w:rPr>
          <w:b/>
        </w:rPr>
      </w:pPr>
    </w:p>
    <w:p w14:paraId="5C2F4590" w14:textId="1C8C9A5A" w:rsidR="00C46250" w:rsidRDefault="00C46250" w:rsidP="00673A99">
      <w:pPr>
        <w:spacing w:line="480" w:lineRule="auto"/>
        <w:jc w:val="both"/>
        <w:rPr>
          <w:b/>
        </w:rPr>
      </w:pPr>
    </w:p>
    <w:p w14:paraId="590A3DE5" w14:textId="77777777" w:rsidR="00C46250" w:rsidRDefault="00C46250" w:rsidP="00673A99">
      <w:pPr>
        <w:spacing w:line="480" w:lineRule="auto"/>
        <w:jc w:val="both"/>
        <w:rPr>
          <w:b/>
        </w:rPr>
      </w:pPr>
    </w:p>
    <w:p w14:paraId="7912715F" w14:textId="691C1B41" w:rsidR="00565A0B" w:rsidRDefault="00565A0B" w:rsidP="00673A99">
      <w:pPr>
        <w:spacing w:line="480" w:lineRule="auto"/>
        <w:jc w:val="both"/>
        <w:rPr>
          <w:b/>
        </w:rPr>
      </w:pPr>
      <w:r>
        <w:rPr>
          <w:b/>
        </w:rPr>
        <w:t>Observation Table:</w:t>
      </w:r>
    </w:p>
    <w:p w14:paraId="357DBD96" w14:textId="1F86A3FB" w:rsidR="00C97BE3" w:rsidRDefault="00673A99" w:rsidP="00565A0B">
      <w:pPr>
        <w:spacing w:line="360" w:lineRule="auto"/>
        <w:jc w:val="both"/>
      </w:pPr>
      <w:r>
        <w:rPr>
          <w:noProof/>
        </w:rPr>
        <w:drawing>
          <wp:inline distT="0" distB="0" distL="0" distR="0" wp14:anchorId="664A220F" wp14:editId="3C4C9EF3">
            <wp:extent cx="6391275" cy="254317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5C45B" w14:textId="77777777" w:rsidR="00D4540C" w:rsidRPr="00C636E5" w:rsidRDefault="00D4540C" w:rsidP="00CC3B5B">
      <w:pPr>
        <w:shd w:val="clear" w:color="auto" w:fill="FFFFFF"/>
        <w:spacing w:after="0" w:line="276" w:lineRule="auto"/>
        <w:jc w:val="both"/>
        <w:rPr>
          <w:rFonts w:eastAsia="Times New Roman" w:cs="Arial"/>
          <w:color w:val="000000"/>
        </w:rPr>
      </w:pPr>
      <w:r w:rsidRPr="001B7CBC">
        <w:rPr>
          <w:rFonts w:eastAsia="Times New Roman" w:cs="Times New Roman"/>
          <w:b/>
          <w:bCs/>
          <w:color w:val="000000"/>
          <w:bdr w:val="none" w:sz="0" w:space="0" w:color="auto" w:frame="1"/>
        </w:rPr>
        <w:t>Norton's Theorem</w:t>
      </w:r>
    </w:p>
    <w:p w14:paraId="0FEAA49D" w14:textId="77777777" w:rsidR="00D4540C" w:rsidRPr="00B764FA" w:rsidRDefault="00D4540C" w:rsidP="00CC3B5B">
      <w:pPr>
        <w:shd w:val="clear" w:color="auto" w:fill="FFFFFF"/>
        <w:spacing w:after="0" w:line="276" w:lineRule="auto"/>
        <w:jc w:val="both"/>
        <w:rPr>
          <w:rFonts w:eastAsia="Times New Roman" w:cs="Arial"/>
        </w:rPr>
      </w:pPr>
      <w:r w:rsidRPr="00B764FA">
        <w:rPr>
          <w:rFonts w:eastAsia="Times New Roman" w:cs="Times New Roman"/>
          <w:bdr w:val="none" w:sz="0" w:space="0" w:color="auto" w:frame="1"/>
        </w:rPr>
        <w:t xml:space="preserve">Any collection of batteries and resistances with two terminals is electrically equivalent to an ideal </w:t>
      </w:r>
      <w:hyperlink r:id="rId16" w:anchor="c1" w:tgtFrame="_blank" w:history="1">
        <w:r w:rsidRPr="00B764FA">
          <w:rPr>
            <w:rFonts w:eastAsia="Times New Roman" w:cs="Times New Roman"/>
            <w:bdr w:val="none" w:sz="0" w:space="0" w:color="auto" w:frame="1"/>
          </w:rPr>
          <w:t>current source</w:t>
        </w:r>
      </w:hyperlink>
      <w:r w:rsidRPr="00B764FA">
        <w:rPr>
          <w:rFonts w:eastAsia="Times New Roman" w:cs="Times New Roman"/>
          <w:bdr w:val="none" w:sz="0" w:space="0" w:color="auto" w:frame="1"/>
        </w:rPr>
        <w:t> </w:t>
      </w:r>
    </w:p>
    <w:p w14:paraId="37B9CE70" w14:textId="77777777" w:rsidR="00D4540C" w:rsidRPr="00B764FA" w:rsidRDefault="00D4540C" w:rsidP="00CC3B5B">
      <w:pPr>
        <w:shd w:val="clear" w:color="auto" w:fill="FFFFFF"/>
        <w:spacing w:after="0" w:line="276" w:lineRule="auto"/>
        <w:jc w:val="both"/>
        <w:rPr>
          <w:rFonts w:eastAsia="Times New Roman" w:cs="Arial"/>
        </w:rPr>
      </w:pPr>
      <w:r w:rsidRPr="00B764FA">
        <w:rPr>
          <w:rFonts w:eastAsia="Times New Roman" w:cs="Times New Roman"/>
          <w:b/>
          <w:bCs/>
          <w:bdr w:val="none" w:sz="0" w:space="0" w:color="auto" w:frame="1"/>
        </w:rPr>
        <w:t>I</w:t>
      </w:r>
      <w:r w:rsidRPr="00B764FA">
        <w:rPr>
          <w:rFonts w:eastAsia="Times New Roman" w:cs="Times New Roman"/>
          <w:b/>
          <w:bCs/>
          <w:bdr w:val="none" w:sz="0" w:space="0" w:color="auto" w:frame="1"/>
          <w:vertAlign w:val="subscript"/>
        </w:rPr>
        <w:t>N</w:t>
      </w:r>
      <w:r w:rsidRPr="00B764FA">
        <w:rPr>
          <w:rFonts w:eastAsia="Times New Roman" w:cs="Arial"/>
        </w:rPr>
        <w:t xml:space="preserve"> </w:t>
      </w:r>
      <w:r w:rsidRPr="00B764FA">
        <w:rPr>
          <w:rFonts w:eastAsia="Times New Roman" w:cs="Times New Roman"/>
          <w:bdr w:val="none" w:sz="0" w:space="0" w:color="auto" w:frame="1"/>
        </w:rPr>
        <w:t>in parallel with a single resistor </w:t>
      </w:r>
      <w:r w:rsidRPr="00B764FA">
        <w:rPr>
          <w:rFonts w:eastAsia="Times New Roman" w:cs="Times New Roman"/>
          <w:b/>
          <w:bCs/>
          <w:bdr w:val="none" w:sz="0" w:space="0" w:color="auto" w:frame="1"/>
        </w:rPr>
        <w:t>R</w:t>
      </w:r>
      <w:r w:rsidRPr="00B764FA">
        <w:rPr>
          <w:rFonts w:eastAsia="Times New Roman" w:cs="Times New Roman"/>
          <w:b/>
          <w:bCs/>
          <w:bdr w:val="none" w:sz="0" w:space="0" w:color="auto" w:frame="1"/>
          <w:vertAlign w:val="subscript"/>
        </w:rPr>
        <w:t>N</w:t>
      </w:r>
      <w:r w:rsidRPr="00B764FA">
        <w:rPr>
          <w:rFonts w:eastAsia="Times New Roman" w:cs="Times New Roman"/>
          <w:bdr w:val="none" w:sz="0" w:space="0" w:color="auto" w:frame="1"/>
        </w:rPr>
        <w:t>. The value of </w:t>
      </w:r>
      <w:r w:rsidRPr="00B764FA">
        <w:rPr>
          <w:rFonts w:eastAsia="Times New Roman" w:cs="Times New Roman"/>
          <w:b/>
          <w:bCs/>
          <w:bdr w:val="none" w:sz="0" w:space="0" w:color="auto" w:frame="1"/>
        </w:rPr>
        <w:t>R</w:t>
      </w:r>
      <w:r w:rsidRPr="00B764FA">
        <w:rPr>
          <w:rFonts w:eastAsia="Times New Roman" w:cs="Times New Roman"/>
          <w:b/>
          <w:bCs/>
          <w:bdr w:val="none" w:sz="0" w:space="0" w:color="auto" w:frame="1"/>
          <w:vertAlign w:val="subscript"/>
        </w:rPr>
        <w:t>N</w:t>
      </w:r>
      <w:r w:rsidRPr="00B764FA">
        <w:rPr>
          <w:rFonts w:eastAsia="Times New Roman" w:cs="Times New Roman"/>
          <w:b/>
          <w:bCs/>
          <w:bdr w:val="none" w:sz="0" w:space="0" w:color="auto" w:frame="1"/>
        </w:rPr>
        <w:t xml:space="preserve"> </w:t>
      </w:r>
      <w:r w:rsidRPr="00B764FA">
        <w:rPr>
          <w:rFonts w:eastAsia="Times New Roman" w:cs="Times New Roman"/>
          <w:bdr w:val="none" w:sz="0" w:space="0" w:color="auto" w:frame="1"/>
        </w:rPr>
        <w:t xml:space="preserve">is the same as that in the </w:t>
      </w:r>
      <w:hyperlink r:id="rId17" w:anchor="c3" w:tgtFrame="_blank" w:history="1">
        <w:r w:rsidRPr="00B764FA">
          <w:rPr>
            <w:rFonts w:eastAsia="Times New Roman" w:cs="Times New Roman"/>
            <w:bdr w:val="none" w:sz="0" w:space="0" w:color="auto" w:frame="1"/>
          </w:rPr>
          <w:t>Thevenin equivalent</w:t>
        </w:r>
      </w:hyperlink>
      <w:hyperlink r:id="rId18" w:anchor="c3" w:tgtFrame="_blank" w:history="1">
        <w:r w:rsidRPr="00B764FA">
          <w:rPr>
            <w:rFonts w:eastAsia="Times New Roman" w:cs="Times New Roman"/>
            <w:bdr w:val="none" w:sz="0" w:space="0" w:color="auto" w:frame="1"/>
          </w:rPr>
          <w:t> </w:t>
        </w:r>
      </w:hyperlink>
      <w:r w:rsidRPr="00B764FA">
        <w:rPr>
          <w:rFonts w:eastAsia="Times New Roman" w:cs="Times New Roman"/>
          <w:bdr w:val="none" w:sz="0" w:space="0" w:color="auto" w:frame="1"/>
        </w:rPr>
        <w:t>and the current</w:t>
      </w:r>
      <w:r w:rsidRPr="00B764FA">
        <w:rPr>
          <w:rFonts w:eastAsia="Times New Roman" w:cs="Arial"/>
        </w:rPr>
        <w:t xml:space="preserve"> </w:t>
      </w:r>
      <w:r w:rsidRPr="00B764FA">
        <w:rPr>
          <w:rFonts w:eastAsia="Times New Roman" w:cs="Times New Roman"/>
          <w:b/>
          <w:bCs/>
          <w:bdr w:val="none" w:sz="0" w:space="0" w:color="auto" w:frame="1"/>
        </w:rPr>
        <w:t>I</w:t>
      </w:r>
      <w:r w:rsidRPr="00B764FA">
        <w:rPr>
          <w:rFonts w:eastAsia="Times New Roman" w:cs="Times New Roman"/>
          <w:b/>
          <w:bCs/>
          <w:bdr w:val="none" w:sz="0" w:space="0" w:color="auto" w:frame="1"/>
          <w:vertAlign w:val="subscript"/>
        </w:rPr>
        <w:t>N</w:t>
      </w:r>
      <w:r w:rsidRPr="00B764FA">
        <w:rPr>
          <w:rFonts w:eastAsia="Times New Roman" w:cs="Arial"/>
        </w:rPr>
        <w:t xml:space="preserve"> </w:t>
      </w:r>
      <w:r w:rsidRPr="00B764FA">
        <w:rPr>
          <w:rFonts w:eastAsia="Times New Roman" w:cs="Times New Roman"/>
          <w:bdr w:val="none" w:sz="0" w:space="0" w:color="auto" w:frame="1"/>
        </w:rPr>
        <w:t>can be found by dividing the open circuit voltage by</w:t>
      </w:r>
      <w:r w:rsidRPr="00B764FA">
        <w:rPr>
          <w:rFonts w:eastAsia="Times New Roman" w:cs="Arial"/>
        </w:rPr>
        <w:t xml:space="preserve"> </w:t>
      </w:r>
      <w:r w:rsidRPr="00B764FA">
        <w:rPr>
          <w:rFonts w:eastAsia="Times New Roman" w:cs="Times New Roman"/>
          <w:b/>
          <w:bCs/>
          <w:bdr w:val="none" w:sz="0" w:space="0" w:color="auto" w:frame="1"/>
        </w:rPr>
        <w:t>R</w:t>
      </w:r>
      <w:r w:rsidRPr="00B764FA">
        <w:rPr>
          <w:rFonts w:eastAsia="Times New Roman" w:cs="Times New Roman"/>
          <w:b/>
          <w:bCs/>
          <w:bdr w:val="none" w:sz="0" w:space="0" w:color="auto" w:frame="1"/>
          <w:vertAlign w:val="subscript"/>
        </w:rPr>
        <w:t>N</w:t>
      </w:r>
      <w:r w:rsidRPr="00B764FA">
        <w:rPr>
          <w:rFonts w:eastAsia="Times New Roman" w:cs="Times New Roman"/>
          <w:b/>
          <w:bCs/>
          <w:bdr w:val="none" w:sz="0" w:space="0" w:color="auto" w:frame="1"/>
        </w:rPr>
        <w:t xml:space="preserve">. </w:t>
      </w:r>
    </w:p>
    <w:p w14:paraId="6E316963" w14:textId="77777777" w:rsidR="00D4540C" w:rsidRPr="00B764FA" w:rsidRDefault="00D4540C" w:rsidP="00CC3B5B">
      <w:pPr>
        <w:spacing w:after="0" w:line="276" w:lineRule="auto"/>
        <w:jc w:val="center"/>
        <w:rPr>
          <w:rFonts w:eastAsia="Times New Roman" w:cs="Arial"/>
        </w:rPr>
      </w:pPr>
      <w:r w:rsidRPr="00B764FA">
        <w:rPr>
          <w:rFonts w:eastAsia="Times New Roman" w:cs="Arial"/>
          <w:sz w:val="24"/>
          <w:szCs w:val="24"/>
          <w:shd w:val="clear" w:color="auto" w:fill="FFFFFF"/>
        </w:rPr>
        <w:t>OR</w:t>
      </w:r>
    </w:p>
    <w:p w14:paraId="78A4FED6" w14:textId="77777777" w:rsidR="00D4540C" w:rsidRPr="00A07EFF" w:rsidRDefault="00D4540C" w:rsidP="00CC3B5B">
      <w:pPr>
        <w:shd w:val="clear" w:color="auto" w:fill="FFFFFF"/>
        <w:spacing w:after="0" w:line="276" w:lineRule="auto"/>
        <w:jc w:val="both"/>
        <w:rPr>
          <w:rFonts w:eastAsia="Times New Roman" w:cs="Arial"/>
        </w:rPr>
      </w:pPr>
      <w:r w:rsidRPr="00B764FA">
        <w:rPr>
          <w:rFonts w:eastAsia="Times New Roman" w:cs="Times New Roman"/>
          <w:bdr w:val="none" w:sz="0" w:space="0" w:color="auto" w:frame="1"/>
        </w:rPr>
        <w:t>For linear </w:t>
      </w:r>
      <w:hyperlink r:id="rId19" w:tgtFrame="_blank" w:history="1">
        <w:r w:rsidRPr="00B764FA">
          <w:rPr>
            <w:rFonts w:eastAsia="Times New Roman" w:cs="Times New Roman"/>
            <w:bdr w:val="none" w:sz="0" w:space="0" w:color="auto" w:frame="1"/>
          </w:rPr>
          <w:t> </w:t>
        </w:r>
      </w:hyperlink>
      <w:hyperlink r:id="rId20" w:tgtFrame="_blank" w:history="1">
        <w:r w:rsidRPr="00B764FA">
          <w:rPr>
            <w:rFonts w:eastAsia="Times New Roman" w:cs="Times New Roman"/>
            <w:bdr w:val="none" w:sz="0" w:space="0" w:color="auto" w:frame="1"/>
          </w:rPr>
          <w:t>electrical networks</w:t>
        </w:r>
      </w:hyperlink>
      <w:r w:rsidRPr="00B764FA">
        <w:rPr>
          <w:rFonts w:eastAsia="Times New Roman" w:cs="Times New Roman"/>
          <w:bdr w:val="none" w:sz="0" w:space="0" w:color="auto" w:frame="1"/>
        </w:rPr>
        <w:t>, states that any collection of </w:t>
      </w:r>
      <w:hyperlink r:id="rId21" w:tgtFrame="_blank" w:history="1">
        <w:r w:rsidRPr="00B764FA">
          <w:rPr>
            <w:rFonts w:eastAsia="Times New Roman" w:cs="Times New Roman"/>
            <w:bdr w:val="none" w:sz="0" w:space="0" w:color="auto" w:frame="1"/>
          </w:rPr>
          <w:t>voltage</w:t>
        </w:r>
      </w:hyperlink>
      <w:r w:rsidRPr="00B764FA">
        <w:rPr>
          <w:rFonts w:eastAsia="Times New Roman" w:cs="Times New Roman"/>
          <w:bdr w:val="none" w:sz="0" w:space="0" w:color="auto" w:frame="1"/>
        </w:rPr>
        <w:t xml:space="preserve"> </w:t>
      </w:r>
      <w:hyperlink r:id="rId22" w:tgtFrame="_blank" w:history="1">
        <w:r w:rsidRPr="00B764FA">
          <w:rPr>
            <w:rFonts w:eastAsia="Times New Roman" w:cs="Times New Roman"/>
            <w:bdr w:val="none" w:sz="0" w:space="0" w:color="auto" w:frame="1"/>
          </w:rPr>
          <w:t>sources</w:t>
        </w:r>
      </w:hyperlink>
      <w:r w:rsidRPr="00B764FA">
        <w:rPr>
          <w:rFonts w:eastAsia="Times New Roman" w:cs="Times New Roman"/>
          <w:bdr w:val="none" w:sz="0" w:space="0" w:color="auto" w:frame="1"/>
        </w:rPr>
        <w:t>,</w:t>
      </w:r>
      <w:hyperlink r:id="rId23" w:tgtFrame="_blank" w:history="1">
        <w:r w:rsidRPr="00B764FA">
          <w:rPr>
            <w:rFonts w:eastAsia="Times New Roman" w:cs="Times New Roman"/>
            <w:bdr w:val="none" w:sz="0" w:space="0" w:color="auto" w:frame="1"/>
          </w:rPr>
          <w:t>current sources</w:t>
        </w:r>
      </w:hyperlink>
      <w:r w:rsidRPr="00B764FA">
        <w:rPr>
          <w:rFonts w:eastAsia="Times New Roman" w:cs="Times New Roman"/>
          <w:bdr w:val="none" w:sz="0" w:space="0" w:color="auto" w:frame="1"/>
        </w:rPr>
        <w:t xml:space="preserve">, and </w:t>
      </w:r>
      <w:hyperlink r:id="rId24" w:tgtFrame="_blank" w:history="1">
        <w:r w:rsidRPr="00B764FA">
          <w:rPr>
            <w:rFonts w:eastAsia="Times New Roman" w:cs="Times New Roman"/>
            <w:bdr w:val="none" w:sz="0" w:space="0" w:color="auto" w:frame="1"/>
          </w:rPr>
          <w:t>resistors</w:t>
        </w:r>
      </w:hyperlink>
      <w:hyperlink r:id="rId25" w:tgtFrame="_blank" w:history="1">
        <w:r w:rsidRPr="00B764FA">
          <w:rPr>
            <w:rFonts w:eastAsia="Times New Roman" w:cs="Times New Roman"/>
            <w:bdr w:val="none" w:sz="0" w:space="0" w:color="auto" w:frame="1"/>
          </w:rPr>
          <w:t> </w:t>
        </w:r>
      </w:hyperlink>
      <w:r w:rsidRPr="00B764FA">
        <w:rPr>
          <w:rFonts w:eastAsia="Times New Roman" w:cs="Times New Roman"/>
          <w:bdr w:val="none" w:sz="0" w:space="0" w:color="auto" w:frame="1"/>
        </w:rPr>
        <w:t>with two terminals is electrically equivalent to an ideal current source,</w:t>
      </w:r>
      <w:r w:rsidRPr="00B764FA">
        <w:rPr>
          <w:rFonts w:eastAsia="Times New Roman" w:cs="Times New Roman"/>
          <w:i/>
          <w:iCs/>
          <w:bdr w:val="none" w:sz="0" w:space="0" w:color="auto" w:frame="1"/>
        </w:rPr>
        <w:t> I</w:t>
      </w:r>
      <w:r w:rsidRPr="00B764FA">
        <w:rPr>
          <w:rFonts w:eastAsia="Times New Roman" w:cs="Times New Roman"/>
          <w:i/>
          <w:iCs/>
          <w:bdr w:val="none" w:sz="0" w:space="0" w:color="auto" w:frame="1"/>
          <w:vertAlign w:val="subscript"/>
        </w:rPr>
        <w:t>N</w:t>
      </w:r>
      <w:r w:rsidRPr="00B764FA">
        <w:rPr>
          <w:rFonts w:eastAsia="Times New Roman" w:cs="Times New Roman"/>
          <w:i/>
          <w:iCs/>
          <w:bdr w:val="none" w:sz="0" w:space="0" w:color="auto" w:frame="1"/>
        </w:rPr>
        <w:t> </w:t>
      </w:r>
      <w:r w:rsidRPr="00B764FA">
        <w:rPr>
          <w:rFonts w:eastAsia="Times New Roman" w:cs="Times New Roman"/>
          <w:bdr w:val="none" w:sz="0" w:space="0" w:color="auto" w:frame="1"/>
        </w:rPr>
        <w:t>, in parallel with a single resistor,</w:t>
      </w:r>
      <w:r w:rsidRPr="00B764FA">
        <w:rPr>
          <w:rFonts w:eastAsia="Times New Roman" w:cs="Times New Roman"/>
          <w:i/>
          <w:iCs/>
          <w:bdr w:val="none" w:sz="0" w:space="0" w:color="auto" w:frame="1"/>
        </w:rPr>
        <w:t>R</w:t>
      </w:r>
      <w:r w:rsidRPr="00B764FA">
        <w:rPr>
          <w:rFonts w:eastAsia="Times New Roman" w:cs="Times New Roman"/>
          <w:i/>
          <w:iCs/>
          <w:bdr w:val="none" w:sz="0" w:space="0" w:color="auto" w:frame="1"/>
          <w:vertAlign w:val="subscript"/>
        </w:rPr>
        <w:t>N</w:t>
      </w:r>
      <w:r w:rsidRPr="00B764FA">
        <w:rPr>
          <w:rFonts w:eastAsia="Times New Roman" w:cs="Times New Roman"/>
          <w:i/>
          <w:iCs/>
          <w:bdr w:val="none" w:sz="0" w:space="0" w:color="auto" w:frame="1"/>
        </w:rPr>
        <w:t>.</w:t>
      </w:r>
    </w:p>
    <w:p w14:paraId="24873E52" w14:textId="3BBA406A" w:rsidR="00D4540C" w:rsidRPr="00CC3B5B" w:rsidRDefault="00CC3B5B" w:rsidP="00CC3B5B">
      <w:pPr>
        <w:spacing w:line="360" w:lineRule="auto"/>
        <w:jc w:val="center"/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3BCDED" wp14:editId="5AA786B7">
                <wp:simplePos x="0" y="0"/>
                <wp:positionH relativeFrom="column">
                  <wp:posOffset>3543300</wp:posOffset>
                </wp:positionH>
                <wp:positionV relativeFrom="paragraph">
                  <wp:posOffset>1219200</wp:posOffset>
                </wp:positionV>
                <wp:extent cx="942975" cy="209550"/>
                <wp:effectExtent l="0" t="19050" r="47625" b="38100"/>
                <wp:wrapNone/>
                <wp:docPr id="23" name="Arrow: Righ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20955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2A181" id="Arrow: Right 23" o:spid="_x0000_s1026" type="#_x0000_t13" style="position:absolute;margin-left:279pt;margin-top:96pt;width:74.2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" adj="19200" fillcolor="windowText" strokeweight="1pt"/>
            </w:pict>
          </mc:Fallback>
        </mc:AlternateContent>
      </w:r>
      <w:r w:rsidR="00D4540C">
        <w:rPr>
          <w:noProof/>
        </w:rPr>
        <w:drawing>
          <wp:anchor distT="0" distB="0" distL="114300" distR="114300" simplePos="0" relativeHeight="251666432" behindDoc="0" locked="0" layoutInCell="1" allowOverlap="1" wp14:anchorId="12B20DA4" wp14:editId="66E618A6">
            <wp:simplePos x="0" y="0"/>
            <wp:positionH relativeFrom="column">
              <wp:posOffset>4105275</wp:posOffset>
            </wp:positionH>
            <wp:positionV relativeFrom="paragraph">
              <wp:posOffset>9525</wp:posOffset>
            </wp:positionV>
            <wp:extent cx="2621915" cy="1781175"/>
            <wp:effectExtent l="0" t="0" r="6985" b="952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40C">
        <w:rPr>
          <w:noProof/>
        </w:rPr>
        <w:drawing>
          <wp:inline distT="0" distB="0" distL="0" distR="0" wp14:anchorId="7E4498F4" wp14:editId="73B3D060">
            <wp:extent cx="3743325" cy="1636388"/>
            <wp:effectExtent l="0" t="0" r="0" b="254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071" cy="1659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540C">
        <w:rPr>
          <w:bCs/>
        </w:rPr>
        <w:br w:type="textWrapping" w:clear="all"/>
      </w:r>
      <w:r>
        <w:t>Figure 5. CIRCUIT AND ITS NORTON’S EQUIVALENT</w:t>
      </w:r>
    </w:p>
    <w:p w14:paraId="51ED64C3" w14:textId="6878EDA4" w:rsidR="00D4540C" w:rsidRPr="00AB7D02" w:rsidRDefault="00D4540C" w:rsidP="00CC3B5B">
      <w:pPr>
        <w:shd w:val="clear" w:color="auto" w:fill="FFFFFF"/>
        <w:spacing w:after="0" w:line="276" w:lineRule="auto"/>
        <w:jc w:val="both"/>
        <w:rPr>
          <w:b/>
        </w:rPr>
      </w:pPr>
      <w:r w:rsidRPr="00AB7D02">
        <w:rPr>
          <w:b/>
        </w:rPr>
        <w:t>TO FIND I</w:t>
      </w:r>
      <w:r w:rsidRPr="00AB7D02">
        <w:rPr>
          <w:b/>
          <w:vertAlign w:val="subscript"/>
        </w:rPr>
        <w:t>N</w:t>
      </w:r>
      <w:r w:rsidRPr="00AB7D02">
        <w:rPr>
          <w:b/>
        </w:rPr>
        <w:t xml:space="preserve"> OR I</w:t>
      </w:r>
      <w:r w:rsidRPr="00AB7D02">
        <w:rPr>
          <w:b/>
          <w:vertAlign w:val="subscript"/>
        </w:rPr>
        <w:t>SC</w:t>
      </w:r>
      <w:r w:rsidRPr="00AB7D02">
        <w:rPr>
          <w:b/>
        </w:rPr>
        <w:t>:</w:t>
      </w:r>
    </w:p>
    <w:p w14:paraId="1B3F7272" w14:textId="58190A69" w:rsidR="00D4540C" w:rsidRDefault="00D4540C" w:rsidP="00CC3B5B">
      <w:pPr>
        <w:shd w:val="clear" w:color="auto" w:fill="FFFFFF"/>
        <w:spacing w:after="0" w:line="276" w:lineRule="auto"/>
        <w:jc w:val="both"/>
      </w:pPr>
      <w:r>
        <w:t xml:space="preserve">a. Remove the load resistor from terminal A and B and short circuit the terminal as shown in figure </w:t>
      </w:r>
      <w:r w:rsidR="00CC3B5B">
        <w:t>6</w:t>
      </w:r>
      <w:r>
        <w:t>.</w:t>
      </w:r>
    </w:p>
    <w:p w14:paraId="6C163E94" w14:textId="77777777" w:rsidR="00D4540C" w:rsidRDefault="00D4540C" w:rsidP="00CC3B5B">
      <w:pPr>
        <w:shd w:val="clear" w:color="auto" w:fill="FFFFFF"/>
        <w:spacing w:after="0" w:line="276" w:lineRule="auto"/>
        <w:jc w:val="both"/>
      </w:pPr>
      <w:r>
        <w:t xml:space="preserve">b. Connect an ammeter through terminals </w:t>
      </w:r>
      <w:r>
        <w:rPr>
          <w:b/>
          <w:bCs/>
        </w:rPr>
        <w:t>A</w:t>
      </w:r>
      <w:r>
        <w:t xml:space="preserve"> and </w:t>
      </w:r>
      <w:r>
        <w:rPr>
          <w:b/>
          <w:bCs/>
        </w:rPr>
        <w:t>B</w:t>
      </w:r>
      <w:r>
        <w:t xml:space="preserve"> and run the simulator.</w:t>
      </w:r>
    </w:p>
    <w:p w14:paraId="2C6B9254" w14:textId="77777777" w:rsidR="00D4540C" w:rsidRDefault="00D4540C" w:rsidP="00CC3B5B">
      <w:pPr>
        <w:shd w:val="clear" w:color="auto" w:fill="FFFFFF"/>
        <w:spacing w:after="0" w:line="276" w:lineRule="auto"/>
        <w:jc w:val="both"/>
      </w:pPr>
      <w:r>
        <w:t xml:space="preserve">c. Record the current flowing through it. </w:t>
      </w:r>
    </w:p>
    <w:p w14:paraId="35D95CFC" w14:textId="0AAF63EA" w:rsidR="00D4540C" w:rsidRDefault="00D4540C" w:rsidP="00CC3B5B">
      <w:pPr>
        <w:shd w:val="clear" w:color="auto" w:fill="FFFFFF"/>
        <w:spacing w:after="0" w:line="276" w:lineRule="auto"/>
        <w:jc w:val="both"/>
      </w:pPr>
      <w:r>
        <w:t>c. This current is the Norton’s current “I</w:t>
      </w:r>
      <w:r>
        <w:rPr>
          <w:vertAlign w:val="subscript"/>
        </w:rPr>
        <w:t xml:space="preserve">N </w:t>
      </w:r>
      <w:r w:rsidR="00CC3B5B">
        <w:t xml:space="preserve">“ </w:t>
      </w:r>
      <w:r>
        <w:t>or the short circuit current “I</w:t>
      </w:r>
      <w:r>
        <w:rPr>
          <w:vertAlign w:val="subscript"/>
        </w:rPr>
        <w:t>SC</w:t>
      </w:r>
      <w:r>
        <w:t>”.</w:t>
      </w:r>
    </w:p>
    <w:p w14:paraId="6ED0F96C" w14:textId="77777777" w:rsidR="00D4540C" w:rsidRDefault="00D4540C" w:rsidP="00D4540C">
      <w:pPr>
        <w:shd w:val="clear" w:color="auto" w:fill="FFFFFF"/>
        <w:spacing w:after="0" w:line="360" w:lineRule="auto"/>
        <w:jc w:val="center"/>
      </w:pPr>
      <w:r>
        <w:rPr>
          <w:noProof/>
        </w:rPr>
        <w:drawing>
          <wp:inline distT="0" distB="0" distL="0" distR="0" wp14:anchorId="1906342D" wp14:editId="3413CF38">
            <wp:extent cx="3448050" cy="1903255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86" cy="191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DA82E" w14:textId="024A5608" w:rsidR="00D4540C" w:rsidRPr="0079125E" w:rsidRDefault="00D4540C" w:rsidP="00D4540C">
      <w:pPr>
        <w:shd w:val="clear" w:color="auto" w:fill="FFFFFF"/>
        <w:spacing w:after="0" w:line="360" w:lineRule="auto"/>
        <w:jc w:val="center"/>
      </w:pPr>
      <w:r>
        <w:t xml:space="preserve">Figure </w:t>
      </w:r>
      <w:r w:rsidR="00CC3B5B">
        <w:t>6</w:t>
      </w:r>
      <w:r>
        <w:t>.</w:t>
      </w:r>
    </w:p>
    <w:p w14:paraId="5B29E7F7" w14:textId="77777777" w:rsidR="00D4540C" w:rsidRDefault="00D4540C" w:rsidP="00CC3B5B">
      <w:pPr>
        <w:shd w:val="clear" w:color="auto" w:fill="FFFFFF"/>
        <w:spacing w:after="0" w:line="276" w:lineRule="auto"/>
        <w:jc w:val="both"/>
      </w:pPr>
      <w:r>
        <w:t>d. Calculate the theoretical value for short-circuit current (I</w:t>
      </w:r>
      <w:r w:rsidRPr="00A745EC">
        <w:rPr>
          <w:vertAlign w:val="subscript"/>
        </w:rPr>
        <w:t>N</w:t>
      </w:r>
      <w:r>
        <w:t xml:space="preserve">) through terminals A and B using hand     calculations. </w:t>
      </w:r>
    </w:p>
    <w:p w14:paraId="6041E514" w14:textId="5AFE0E73" w:rsidR="00CC3B5B" w:rsidRPr="00CC3B5B" w:rsidRDefault="00D4540C" w:rsidP="00CC3B5B">
      <w:pPr>
        <w:shd w:val="clear" w:color="auto" w:fill="FFFFFF"/>
        <w:spacing w:after="0" w:line="276" w:lineRule="auto"/>
        <w:jc w:val="both"/>
      </w:pPr>
      <w:r>
        <w:t>e. Record the results in the observation table below.</w:t>
      </w:r>
    </w:p>
    <w:p w14:paraId="0957F82D" w14:textId="77777777" w:rsidR="00CC3B5B" w:rsidRDefault="00CC3B5B" w:rsidP="00CC3B5B">
      <w:pPr>
        <w:spacing w:line="240" w:lineRule="auto"/>
        <w:ind w:left="45"/>
        <w:jc w:val="both"/>
        <w:rPr>
          <w:b/>
          <w:bCs/>
          <w:color w:val="FF0000"/>
        </w:rPr>
      </w:pPr>
    </w:p>
    <w:p w14:paraId="4246FEDD" w14:textId="77015648" w:rsidR="00D4540C" w:rsidRPr="00CC3B5B" w:rsidRDefault="00D4540C" w:rsidP="00CC3B5B">
      <w:pPr>
        <w:spacing w:line="276" w:lineRule="auto"/>
        <w:ind w:left="45"/>
        <w:jc w:val="both"/>
        <w:rPr>
          <w:b/>
          <w:bCs/>
          <w:color w:val="FF0000"/>
        </w:rPr>
      </w:pPr>
      <w:r w:rsidRPr="00CC3B5B">
        <w:rPr>
          <w:b/>
          <w:bCs/>
          <w:color w:val="FF0000"/>
        </w:rPr>
        <w:t>SIMULATION SNAPSHOT: (ADD SIMULATION RESULT HERE)</w:t>
      </w:r>
    </w:p>
    <w:p w14:paraId="38AC3941" w14:textId="77777777" w:rsidR="00D4540C" w:rsidRDefault="00D4540C" w:rsidP="00D4540C">
      <w:pPr>
        <w:shd w:val="clear" w:color="auto" w:fill="FFFFFF"/>
        <w:spacing w:after="0" w:line="360" w:lineRule="auto"/>
        <w:jc w:val="both"/>
      </w:pPr>
    </w:p>
    <w:p w14:paraId="421D4BB4" w14:textId="77777777" w:rsidR="00D4540C" w:rsidRDefault="00D4540C" w:rsidP="00D4540C">
      <w:pPr>
        <w:shd w:val="clear" w:color="auto" w:fill="FFFFFF"/>
        <w:spacing w:after="0" w:line="360" w:lineRule="auto"/>
        <w:jc w:val="both"/>
      </w:pPr>
    </w:p>
    <w:p w14:paraId="78EE111A" w14:textId="77777777" w:rsidR="00D4540C" w:rsidRDefault="00D4540C" w:rsidP="00D4540C">
      <w:pPr>
        <w:shd w:val="clear" w:color="auto" w:fill="FFFFFF"/>
        <w:spacing w:after="0" w:line="360" w:lineRule="auto"/>
        <w:jc w:val="both"/>
      </w:pPr>
    </w:p>
    <w:p w14:paraId="6013150B" w14:textId="77777777" w:rsidR="00D4540C" w:rsidRDefault="00D4540C" w:rsidP="00D4540C">
      <w:pPr>
        <w:shd w:val="clear" w:color="auto" w:fill="FFFFFF"/>
        <w:spacing w:after="0" w:line="360" w:lineRule="auto"/>
        <w:jc w:val="both"/>
      </w:pPr>
    </w:p>
    <w:p w14:paraId="571B37E9" w14:textId="77777777" w:rsidR="00D4540C" w:rsidRDefault="00D4540C" w:rsidP="00D4540C">
      <w:pPr>
        <w:shd w:val="clear" w:color="auto" w:fill="FFFFFF"/>
        <w:spacing w:after="0" w:line="360" w:lineRule="auto"/>
        <w:jc w:val="both"/>
      </w:pPr>
    </w:p>
    <w:p w14:paraId="4A3CDB95" w14:textId="77777777" w:rsidR="00D4540C" w:rsidRDefault="00D4540C" w:rsidP="00D4540C">
      <w:pPr>
        <w:shd w:val="clear" w:color="auto" w:fill="FFFFFF"/>
        <w:spacing w:after="0" w:line="360" w:lineRule="auto"/>
        <w:jc w:val="both"/>
      </w:pPr>
    </w:p>
    <w:p w14:paraId="4B8E8E3B" w14:textId="77777777" w:rsidR="00D4540C" w:rsidRDefault="00D4540C" w:rsidP="00D4540C">
      <w:pPr>
        <w:shd w:val="clear" w:color="auto" w:fill="FFFFFF"/>
        <w:spacing w:after="0" w:line="360" w:lineRule="auto"/>
        <w:jc w:val="both"/>
      </w:pPr>
    </w:p>
    <w:p w14:paraId="36F3550F" w14:textId="77777777" w:rsidR="00D4540C" w:rsidRPr="00AB7D02" w:rsidRDefault="00D4540C" w:rsidP="00D4540C">
      <w:pPr>
        <w:shd w:val="clear" w:color="auto" w:fill="FFFFFF"/>
        <w:spacing w:after="0" w:line="360" w:lineRule="auto"/>
        <w:jc w:val="both"/>
        <w:rPr>
          <w:b/>
        </w:rPr>
      </w:pPr>
      <w:r w:rsidRPr="00AB7D02">
        <w:rPr>
          <w:b/>
        </w:rPr>
        <w:lastRenderedPageBreak/>
        <w:t>TO FIND R</w:t>
      </w:r>
      <w:r w:rsidRPr="00AB7D02">
        <w:rPr>
          <w:b/>
          <w:vertAlign w:val="subscript"/>
        </w:rPr>
        <w:t>N</w:t>
      </w:r>
      <w:r w:rsidRPr="00AB7D02">
        <w:rPr>
          <w:b/>
        </w:rPr>
        <w:t>:</w:t>
      </w:r>
    </w:p>
    <w:p w14:paraId="3013024F" w14:textId="13779717" w:rsidR="00D4540C" w:rsidRDefault="00D4540C" w:rsidP="00D4540C">
      <w:pPr>
        <w:pStyle w:val="ListParagraph"/>
        <w:numPr>
          <w:ilvl w:val="0"/>
          <w:numId w:val="24"/>
        </w:numPr>
        <w:spacing w:line="360" w:lineRule="auto"/>
        <w:jc w:val="both"/>
      </w:pPr>
      <w:r>
        <w:t>Remove the source voltage V</w:t>
      </w:r>
      <w:r w:rsidRPr="00855632">
        <w:rPr>
          <w:vertAlign w:val="subscript"/>
        </w:rPr>
        <w:t>S</w:t>
      </w:r>
      <w:r>
        <w:t xml:space="preserve"> and replace it with a short circuit as shown in figure </w:t>
      </w:r>
      <w:r w:rsidR="00CC3B5B">
        <w:t>7</w:t>
      </w:r>
      <w:r>
        <w:t>.</w:t>
      </w:r>
    </w:p>
    <w:p w14:paraId="644C4CB7" w14:textId="67E81164" w:rsidR="00D4540C" w:rsidRDefault="00D4540C" w:rsidP="00D4540C">
      <w:pPr>
        <w:pStyle w:val="ListParagraph"/>
        <w:numPr>
          <w:ilvl w:val="0"/>
          <w:numId w:val="24"/>
        </w:numPr>
        <w:spacing w:line="360" w:lineRule="auto"/>
        <w:jc w:val="both"/>
      </w:pPr>
      <w:r>
        <w:t>Remove load resisitor R</w:t>
      </w:r>
      <w:r>
        <w:rPr>
          <w:vertAlign w:val="subscript"/>
        </w:rPr>
        <w:t xml:space="preserve">L </w:t>
      </w:r>
      <w:r>
        <w:t>and connect ohmmeter to measure the resistance at the open terminal.</w:t>
      </w:r>
    </w:p>
    <w:p w14:paraId="5E27F546" w14:textId="77777777" w:rsidR="00D4540C" w:rsidRDefault="00D4540C" w:rsidP="00D4540C">
      <w:pPr>
        <w:pStyle w:val="ListParagraph"/>
        <w:numPr>
          <w:ilvl w:val="0"/>
          <w:numId w:val="24"/>
        </w:numPr>
        <w:spacing w:line="360" w:lineRule="auto"/>
        <w:jc w:val="both"/>
      </w:pPr>
      <w:r>
        <w:t>This is the Norton’s equivalent resistance R</w:t>
      </w:r>
      <w:r>
        <w:rPr>
          <w:vertAlign w:val="subscript"/>
        </w:rPr>
        <w:t>N.</w:t>
      </w:r>
    </w:p>
    <w:p w14:paraId="3DF974BE" w14:textId="77777777" w:rsidR="00D4540C" w:rsidRDefault="00D4540C" w:rsidP="00D4540C">
      <w:pPr>
        <w:pStyle w:val="ListParagraph"/>
        <w:numPr>
          <w:ilvl w:val="0"/>
          <w:numId w:val="24"/>
        </w:numPr>
        <w:spacing w:line="360" w:lineRule="auto"/>
        <w:jc w:val="both"/>
      </w:pPr>
      <w:r>
        <w:t>Calculate the theoretical value of R</w:t>
      </w:r>
      <w:r>
        <w:rPr>
          <w:vertAlign w:val="subscript"/>
        </w:rPr>
        <w:t>N</w:t>
      </w:r>
      <w:r>
        <w:t xml:space="preserve"> and record it in the table.</w:t>
      </w:r>
    </w:p>
    <w:p w14:paraId="26006F99" w14:textId="77777777" w:rsidR="00D4540C" w:rsidRPr="00811F2E" w:rsidRDefault="00AD7100" w:rsidP="00D4540C">
      <w:pPr>
        <w:pStyle w:val="ListParagraph"/>
        <w:spacing w:line="360" w:lineRule="auto"/>
        <w:ind w:left="450"/>
        <w:jc w:val="both"/>
        <w:rPr>
          <w:rFonts w:eastAsiaTheme="minorEastAsia"/>
          <w:b/>
          <w:b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Th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Th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</m:den>
          </m:f>
        </m:oMath>
      </m:oMathPara>
    </w:p>
    <w:p w14:paraId="79C5FA80" w14:textId="77777777" w:rsidR="00D4540C" w:rsidRDefault="00D4540C" w:rsidP="00D4540C">
      <w:pPr>
        <w:pStyle w:val="ListParagraph"/>
        <w:spacing w:line="360" w:lineRule="auto"/>
        <w:ind w:left="45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A56908C" wp14:editId="45F431E3">
            <wp:extent cx="3533775" cy="17049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7EA00" w14:textId="4C65D8C4" w:rsidR="00D4540C" w:rsidRPr="00CC3B5B" w:rsidRDefault="00D4540C" w:rsidP="00D4540C">
      <w:pPr>
        <w:pStyle w:val="ListParagraph"/>
        <w:spacing w:line="360" w:lineRule="auto"/>
        <w:ind w:left="450"/>
        <w:jc w:val="center"/>
      </w:pPr>
      <w:r w:rsidRPr="00CC3B5B">
        <w:t xml:space="preserve">Figure </w:t>
      </w:r>
      <w:r w:rsidR="00CC3B5B">
        <w:t>7</w:t>
      </w:r>
    </w:p>
    <w:p w14:paraId="5718880E" w14:textId="77777777" w:rsidR="00CC3B5B" w:rsidRDefault="00CC3B5B" w:rsidP="00D4540C">
      <w:pPr>
        <w:pStyle w:val="ListParagraph"/>
        <w:spacing w:line="360" w:lineRule="auto"/>
        <w:ind w:left="450"/>
        <w:jc w:val="both"/>
        <w:rPr>
          <w:b/>
          <w:bCs/>
          <w:color w:val="FF0000"/>
        </w:rPr>
      </w:pPr>
    </w:p>
    <w:p w14:paraId="0548D241" w14:textId="4E777035" w:rsidR="00D4540C" w:rsidRPr="00CC3B5B" w:rsidRDefault="00D4540C" w:rsidP="00D4540C">
      <w:pPr>
        <w:pStyle w:val="ListParagraph"/>
        <w:spacing w:line="360" w:lineRule="auto"/>
        <w:ind w:left="450"/>
        <w:jc w:val="both"/>
        <w:rPr>
          <w:b/>
          <w:bCs/>
          <w:color w:val="FF0000"/>
        </w:rPr>
      </w:pPr>
      <w:r w:rsidRPr="00CC3B5B">
        <w:rPr>
          <w:b/>
          <w:bCs/>
          <w:color w:val="FF0000"/>
        </w:rPr>
        <w:t>SIMULATION SNAPSHOT: (ADD SIMULATION RESULT HERE)</w:t>
      </w:r>
    </w:p>
    <w:p w14:paraId="55B6A954" w14:textId="77777777" w:rsidR="00D4540C" w:rsidRDefault="00D4540C" w:rsidP="00D4540C">
      <w:pPr>
        <w:spacing w:line="360" w:lineRule="auto"/>
        <w:jc w:val="both"/>
        <w:rPr>
          <w:rFonts w:eastAsiaTheme="minorEastAsia"/>
        </w:rPr>
      </w:pPr>
    </w:p>
    <w:p w14:paraId="5B8AF1AD" w14:textId="77777777" w:rsidR="00D4540C" w:rsidRDefault="00D4540C" w:rsidP="00D4540C">
      <w:pPr>
        <w:spacing w:line="360" w:lineRule="auto"/>
        <w:jc w:val="both"/>
        <w:rPr>
          <w:rFonts w:eastAsiaTheme="minorEastAsia"/>
        </w:rPr>
      </w:pPr>
    </w:p>
    <w:p w14:paraId="61A5330C" w14:textId="77777777" w:rsidR="00C46250" w:rsidRDefault="00C46250" w:rsidP="00D4540C">
      <w:pPr>
        <w:spacing w:line="360" w:lineRule="auto"/>
        <w:jc w:val="both"/>
        <w:rPr>
          <w:rFonts w:eastAsiaTheme="minorEastAsia"/>
        </w:rPr>
      </w:pPr>
    </w:p>
    <w:p w14:paraId="7D39B0C8" w14:textId="77777777" w:rsidR="00C46250" w:rsidRDefault="00C46250" w:rsidP="00D4540C">
      <w:pPr>
        <w:spacing w:line="360" w:lineRule="auto"/>
        <w:jc w:val="both"/>
        <w:rPr>
          <w:rFonts w:eastAsiaTheme="minorEastAsia"/>
        </w:rPr>
      </w:pPr>
    </w:p>
    <w:p w14:paraId="1957C321" w14:textId="77777777" w:rsidR="00C46250" w:rsidRDefault="00C46250" w:rsidP="00C46250">
      <w:pPr>
        <w:spacing w:line="360" w:lineRule="auto"/>
        <w:jc w:val="center"/>
        <w:rPr>
          <w:bCs/>
        </w:rPr>
      </w:pPr>
      <w:r>
        <w:rPr>
          <w:noProof/>
        </w:rPr>
        <w:drawing>
          <wp:inline distT="0" distB="0" distL="0" distR="0" wp14:anchorId="1677F0ED" wp14:editId="126274C4">
            <wp:extent cx="2771775" cy="170497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9DE88" w14:textId="56E58036" w:rsidR="00D4540C" w:rsidRPr="00C46250" w:rsidRDefault="00D4540C" w:rsidP="00C46250">
      <w:pPr>
        <w:spacing w:line="360" w:lineRule="auto"/>
        <w:jc w:val="center"/>
        <w:rPr>
          <w:rFonts w:eastAsiaTheme="minorEastAsia"/>
        </w:rPr>
      </w:pPr>
      <w:r>
        <w:rPr>
          <w:bCs/>
        </w:rPr>
        <w:t xml:space="preserve">Figure </w:t>
      </w:r>
      <w:r w:rsidR="00CC3B5B">
        <w:rPr>
          <w:bCs/>
        </w:rPr>
        <w:t>8</w:t>
      </w:r>
      <w:r w:rsidRPr="003D7424">
        <w:rPr>
          <w:bCs/>
        </w:rPr>
        <w:t>.</w:t>
      </w:r>
    </w:p>
    <w:p w14:paraId="236AE90A" w14:textId="77777777" w:rsidR="00D4540C" w:rsidRDefault="00D4540C" w:rsidP="00D4540C">
      <w:pPr>
        <w:spacing w:after="0" w:line="240" w:lineRule="auto"/>
        <w:rPr>
          <w:b/>
        </w:rPr>
      </w:pPr>
      <w:r>
        <w:rPr>
          <w:b/>
        </w:rPr>
        <w:lastRenderedPageBreak/>
        <w:t xml:space="preserve">VERIFYING NORTON’S THEOREM  </w:t>
      </w:r>
    </w:p>
    <w:p w14:paraId="577AF21C" w14:textId="77777777" w:rsidR="00D4540C" w:rsidRPr="0014096C" w:rsidRDefault="00D4540C" w:rsidP="00D4540C">
      <w:pPr>
        <w:spacing w:after="0" w:line="240" w:lineRule="auto"/>
        <w:rPr>
          <w:b/>
        </w:rPr>
      </w:pPr>
    </w:p>
    <w:p w14:paraId="22A6EEF8" w14:textId="17A27537" w:rsidR="00D4540C" w:rsidRPr="00846F79" w:rsidRDefault="00D4540C" w:rsidP="00D4540C">
      <w:pPr>
        <w:pStyle w:val="ListParagraph"/>
        <w:numPr>
          <w:ilvl w:val="0"/>
          <w:numId w:val="25"/>
        </w:numPr>
        <w:spacing w:line="480" w:lineRule="auto"/>
        <w:jc w:val="both"/>
        <w:rPr>
          <w:b/>
        </w:rPr>
      </w:pPr>
      <w:r>
        <w:t xml:space="preserve">Construct the circuit of figure </w:t>
      </w:r>
      <w:r w:rsidR="00CC3B5B">
        <w:t>7</w:t>
      </w:r>
      <w:r>
        <w:t xml:space="preserve"> using the values of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rFonts w:eastAsiaTheme="minorEastAsia"/>
          <w:sz w:val="24"/>
          <w:szCs w:val="24"/>
        </w:rPr>
        <w:t>in the simulator.</w:t>
      </w:r>
    </w:p>
    <w:p w14:paraId="792A6EEA" w14:textId="3E890021" w:rsidR="00D4540C" w:rsidRPr="00B15B63" w:rsidRDefault="00D4540C" w:rsidP="00D4540C">
      <w:pPr>
        <w:pStyle w:val="ListParagraph"/>
        <w:numPr>
          <w:ilvl w:val="0"/>
          <w:numId w:val="25"/>
        </w:numPr>
        <w:spacing w:line="480" w:lineRule="auto"/>
        <w:jc w:val="both"/>
        <w:rPr>
          <w:b/>
        </w:rPr>
      </w:pPr>
      <w:r>
        <w:t xml:space="preserve">Now connect the load resistance in parallel across terminal A and B as shown figure </w:t>
      </w:r>
      <w:r w:rsidR="00CC3B5B">
        <w:t>8</w:t>
      </w:r>
      <w:r>
        <w:t>.</w:t>
      </w:r>
    </w:p>
    <w:p w14:paraId="6BEE0A81" w14:textId="77777777" w:rsidR="00D4540C" w:rsidRPr="003D7424" w:rsidRDefault="00D4540C" w:rsidP="00D4540C">
      <w:pPr>
        <w:pStyle w:val="ListParagraph"/>
        <w:numPr>
          <w:ilvl w:val="0"/>
          <w:numId w:val="25"/>
        </w:numPr>
        <w:spacing w:line="480" w:lineRule="auto"/>
        <w:jc w:val="both"/>
        <w:rPr>
          <w:b/>
        </w:rPr>
      </w:pPr>
      <w:r>
        <w:t xml:space="preserve">Measure the load current and the load voltage across the Load </w:t>
      </w:r>
      <w:r w:rsidRPr="00D13954">
        <w:rPr>
          <w:sz w:val="28"/>
          <w:szCs w:val="28"/>
        </w:rPr>
        <w:t>I</w:t>
      </w:r>
      <w:r w:rsidRPr="00D13954">
        <w:rPr>
          <w:sz w:val="28"/>
          <w:szCs w:val="28"/>
          <w:vertAlign w:val="subscript"/>
        </w:rPr>
        <w:t>L</w:t>
      </w:r>
      <w:r>
        <w:t xml:space="preserve"> and </w:t>
      </w:r>
      <w:r w:rsidRPr="00D13954">
        <w:rPr>
          <w:sz w:val="28"/>
          <w:szCs w:val="28"/>
        </w:rPr>
        <w:t>V</w:t>
      </w:r>
      <w:r w:rsidRPr="00D13954">
        <w:rPr>
          <w:sz w:val="28"/>
          <w:szCs w:val="28"/>
          <w:vertAlign w:val="subscript"/>
        </w:rPr>
        <w:t>L</w:t>
      </w:r>
      <w:r>
        <w:t xml:space="preserve"> by connecting the ammeter and voltmeter at suitable places and record them in the observation table under the heading AFTER.</w:t>
      </w:r>
    </w:p>
    <w:p w14:paraId="2615EEAD" w14:textId="77777777" w:rsidR="00D4540C" w:rsidRPr="001B1EAF" w:rsidRDefault="00D4540C" w:rsidP="00D4540C">
      <w:pPr>
        <w:pStyle w:val="ListParagraph"/>
        <w:numPr>
          <w:ilvl w:val="0"/>
          <w:numId w:val="25"/>
        </w:numPr>
        <w:spacing w:line="480" w:lineRule="auto"/>
        <w:jc w:val="both"/>
      </w:pPr>
      <w:r w:rsidRPr="001B1EAF">
        <w:t xml:space="preserve">Compare the experimental results </w:t>
      </w:r>
      <w:r>
        <w:t xml:space="preserve">before and after reducing the circuit to Norton’s </w:t>
      </w:r>
      <w:r w:rsidRPr="001B1EAF">
        <w:t>and comment in the end of this report</w:t>
      </w:r>
      <w:r>
        <w:t xml:space="preserve"> at the remark .</w:t>
      </w:r>
    </w:p>
    <w:p w14:paraId="32722768" w14:textId="77777777" w:rsidR="00D4540C" w:rsidRPr="00676855" w:rsidRDefault="00D4540C" w:rsidP="00D4540C">
      <w:pPr>
        <w:spacing w:line="360" w:lineRule="auto"/>
        <w:ind w:left="45"/>
        <w:jc w:val="both"/>
        <w:rPr>
          <w:b/>
          <w:bCs/>
          <w:color w:val="FF0000"/>
        </w:rPr>
      </w:pPr>
      <w:r w:rsidRPr="00676855">
        <w:rPr>
          <w:b/>
          <w:bCs/>
          <w:color w:val="FF0000"/>
        </w:rPr>
        <w:t>SIMULATION SNAPSHOT: (ADD SIMULATION RESULT HERE)</w:t>
      </w:r>
    </w:p>
    <w:p w14:paraId="605EA256" w14:textId="77777777" w:rsidR="00D4540C" w:rsidRDefault="00D4540C" w:rsidP="00D4540C">
      <w:pPr>
        <w:tabs>
          <w:tab w:val="left" w:pos="180"/>
        </w:tabs>
        <w:spacing w:line="480" w:lineRule="auto"/>
        <w:rPr>
          <w:b/>
        </w:rPr>
      </w:pPr>
    </w:p>
    <w:p w14:paraId="2986AA1D" w14:textId="77777777" w:rsidR="00D4540C" w:rsidRDefault="00D4540C" w:rsidP="00D4540C">
      <w:pPr>
        <w:tabs>
          <w:tab w:val="left" w:pos="180"/>
        </w:tabs>
        <w:spacing w:line="480" w:lineRule="auto"/>
        <w:rPr>
          <w:b/>
        </w:rPr>
      </w:pPr>
    </w:p>
    <w:p w14:paraId="2E38F174" w14:textId="77777777" w:rsidR="00D4540C" w:rsidRDefault="00D4540C" w:rsidP="00D4540C">
      <w:pPr>
        <w:tabs>
          <w:tab w:val="left" w:pos="180"/>
        </w:tabs>
        <w:spacing w:line="480" w:lineRule="auto"/>
        <w:rPr>
          <w:b/>
        </w:rPr>
      </w:pPr>
    </w:p>
    <w:p w14:paraId="5993BD97" w14:textId="77777777" w:rsidR="00D4540C" w:rsidRDefault="00D4540C" w:rsidP="00D4540C">
      <w:pPr>
        <w:tabs>
          <w:tab w:val="left" w:pos="180"/>
        </w:tabs>
        <w:spacing w:line="480" w:lineRule="auto"/>
        <w:rPr>
          <w:b/>
        </w:rPr>
      </w:pPr>
    </w:p>
    <w:p w14:paraId="00A5A1B0" w14:textId="77777777" w:rsidR="00D4540C" w:rsidRDefault="00D4540C" w:rsidP="00D4540C">
      <w:pPr>
        <w:spacing w:line="360" w:lineRule="auto"/>
        <w:jc w:val="both"/>
        <w:rPr>
          <w:b/>
        </w:rPr>
      </w:pPr>
    </w:p>
    <w:p w14:paraId="6D388087" w14:textId="77777777" w:rsidR="00D4540C" w:rsidRDefault="00D4540C" w:rsidP="00D4540C">
      <w:pPr>
        <w:spacing w:line="360" w:lineRule="auto"/>
        <w:jc w:val="both"/>
        <w:rPr>
          <w:b/>
        </w:rPr>
      </w:pPr>
      <w:r>
        <w:rPr>
          <w:b/>
        </w:rPr>
        <w:t>REMARK:</w:t>
      </w:r>
    </w:p>
    <w:p w14:paraId="2BA79F99" w14:textId="1C84F255" w:rsidR="00D4540C" w:rsidRDefault="00676855" w:rsidP="00D4540C">
      <w:pPr>
        <w:spacing w:after="0" w:line="240" w:lineRule="auto"/>
        <w:jc w:val="both"/>
        <w:rPr>
          <w:b/>
        </w:rPr>
      </w:pPr>
      <w:r>
        <w:rPr>
          <w:b/>
        </w:rPr>
        <w:t>THEVENIN</w:t>
      </w:r>
      <w:r w:rsidR="00D4540C">
        <w:rPr>
          <w:b/>
        </w:rPr>
        <w:t>’S THEOREM:</w:t>
      </w:r>
    </w:p>
    <w:p w14:paraId="58A28CD1" w14:textId="77777777" w:rsidR="00D4540C" w:rsidRDefault="00D4540C" w:rsidP="00D4540C">
      <w:pPr>
        <w:spacing w:after="0" w:line="24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1193C2" w14:textId="519F4974" w:rsidR="00676855" w:rsidRDefault="00676855" w:rsidP="00676855">
      <w:pPr>
        <w:spacing w:after="0" w:line="24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F9D8BC" w14:textId="77777777" w:rsidR="00676855" w:rsidRDefault="00676855" w:rsidP="00676855">
      <w:pPr>
        <w:spacing w:after="0" w:line="240" w:lineRule="auto"/>
        <w:jc w:val="both"/>
        <w:rPr>
          <w:b/>
        </w:rPr>
      </w:pPr>
    </w:p>
    <w:p w14:paraId="2705871D" w14:textId="7F5E5543" w:rsidR="00676855" w:rsidRDefault="00676855" w:rsidP="00676855">
      <w:pPr>
        <w:spacing w:after="0" w:line="240" w:lineRule="auto"/>
        <w:jc w:val="both"/>
        <w:rPr>
          <w:b/>
        </w:rPr>
      </w:pPr>
      <w:r>
        <w:rPr>
          <w:b/>
        </w:rPr>
        <w:t>NORTON’S THEOREM:</w:t>
      </w:r>
    </w:p>
    <w:p w14:paraId="1A1D3B0E" w14:textId="77777777" w:rsidR="00676855" w:rsidRDefault="00676855" w:rsidP="00676855">
      <w:pPr>
        <w:spacing w:after="0" w:line="24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6F418E" w14:textId="66D1CA92" w:rsidR="00676855" w:rsidRDefault="00676855" w:rsidP="00676855">
      <w:pPr>
        <w:spacing w:line="24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676855" w:rsidSect="00F456C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B9F95" w14:textId="77777777" w:rsidR="00AD7100" w:rsidRDefault="00AD7100" w:rsidP="00771C31">
      <w:pPr>
        <w:spacing w:after="0" w:line="240" w:lineRule="auto"/>
      </w:pPr>
      <w:r>
        <w:separator/>
      </w:r>
    </w:p>
  </w:endnote>
  <w:endnote w:type="continuationSeparator" w:id="0">
    <w:p w14:paraId="2C15EB91" w14:textId="77777777" w:rsidR="00AD7100" w:rsidRDefault="00AD7100" w:rsidP="00771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5DC25" w14:textId="77777777" w:rsidR="00AD7100" w:rsidRDefault="00AD7100" w:rsidP="00771C31">
      <w:pPr>
        <w:spacing w:after="0" w:line="240" w:lineRule="auto"/>
      </w:pPr>
      <w:r>
        <w:separator/>
      </w:r>
    </w:p>
  </w:footnote>
  <w:footnote w:type="continuationSeparator" w:id="0">
    <w:p w14:paraId="40E3F224" w14:textId="77777777" w:rsidR="00AD7100" w:rsidRDefault="00AD7100" w:rsidP="00771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7EB2"/>
    <w:multiLevelType w:val="hybridMultilevel"/>
    <w:tmpl w:val="2CD8E7AA"/>
    <w:lvl w:ilvl="0" w:tplc="51DE3E9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2702091"/>
    <w:multiLevelType w:val="hybridMultilevel"/>
    <w:tmpl w:val="F2C4F5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731E1"/>
    <w:multiLevelType w:val="hybridMultilevel"/>
    <w:tmpl w:val="89E48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60C62"/>
    <w:multiLevelType w:val="hybridMultilevel"/>
    <w:tmpl w:val="C876DFEA"/>
    <w:lvl w:ilvl="0" w:tplc="CCE29BE2">
      <w:start w:val="1"/>
      <w:numFmt w:val="lowerLetter"/>
      <w:lvlText w:val="%1)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1504E02"/>
    <w:multiLevelType w:val="hybridMultilevel"/>
    <w:tmpl w:val="A72EF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A3AB3"/>
    <w:multiLevelType w:val="hybridMultilevel"/>
    <w:tmpl w:val="A620B548"/>
    <w:lvl w:ilvl="0" w:tplc="969C4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614F6F"/>
    <w:multiLevelType w:val="hybridMultilevel"/>
    <w:tmpl w:val="38FEC0BE"/>
    <w:lvl w:ilvl="0" w:tplc="1F0A3D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F3D52"/>
    <w:multiLevelType w:val="hybridMultilevel"/>
    <w:tmpl w:val="9FE21586"/>
    <w:lvl w:ilvl="0" w:tplc="80887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873F8F"/>
    <w:multiLevelType w:val="hybridMultilevel"/>
    <w:tmpl w:val="213A00F2"/>
    <w:lvl w:ilvl="0" w:tplc="1228CF88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E456F"/>
    <w:multiLevelType w:val="hybridMultilevel"/>
    <w:tmpl w:val="804A3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55DCA"/>
    <w:multiLevelType w:val="hybridMultilevel"/>
    <w:tmpl w:val="7506F130"/>
    <w:lvl w:ilvl="0" w:tplc="F3C436B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25D48A9"/>
    <w:multiLevelType w:val="hybridMultilevel"/>
    <w:tmpl w:val="F2C4F5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E2C30"/>
    <w:multiLevelType w:val="hybridMultilevel"/>
    <w:tmpl w:val="DD024D8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3D3993"/>
    <w:multiLevelType w:val="hybridMultilevel"/>
    <w:tmpl w:val="ECA4D522"/>
    <w:lvl w:ilvl="0" w:tplc="07361D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AB11FA"/>
    <w:multiLevelType w:val="hybridMultilevel"/>
    <w:tmpl w:val="804A3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310AD"/>
    <w:multiLevelType w:val="hybridMultilevel"/>
    <w:tmpl w:val="958ED1F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D87EE3"/>
    <w:multiLevelType w:val="hybridMultilevel"/>
    <w:tmpl w:val="1A9EA240"/>
    <w:lvl w:ilvl="0" w:tplc="7FDEF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9765C"/>
    <w:multiLevelType w:val="hybridMultilevel"/>
    <w:tmpl w:val="F6FCB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13E79"/>
    <w:multiLevelType w:val="hybridMultilevel"/>
    <w:tmpl w:val="CE2C0C48"/>
    <w:lvl w:ilvl="0" w:tplc="5358E2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207EC1"/>
    <w:multiLevelType w:val="hybridMultilevel"/>
    <w:tmpl w:val="804A3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B30A6"/>
    <w:multiLevelType w:val="hybridMultilevel"/>
    <w:tmpl w:val="13761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14595"/>
    <w:multiLevelType w:val="hybridMultilevel"/>
    <w:tmpl w:val="E2149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833E3"/>
    <w:multiLevelType w:val="hybridMultilevel"/>
    <w:tmpl w:val="7D606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15052"/>
    <w:multiLevelType w:val="hybridMultilevel"/>
    <w:tmpl w:val="C876DFEA"/>
    <w:lvl w:ilvl="0" w:tplc="CCE29BE2">
      <w:start w:val="1"/>
      <w:numFmt w:val="lowerLetter"/>
      <w:lvlText w:val="%1)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5CBF476D"/>
    <w:multiLevelType w:val="hybridMultilevel"/>
    <w:tmpl w:val="C876DFEA"/>
    <w:lvl w:ilvl="0" w:tplc="CCE29BE2">
      <w:start w:val="1"/>
      <w:numFmt w:val="lowerLetter"/>
      <w:lvlText w:val="%1)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2"/>
  </w:num>
  <w:num w:numId="2">
    <w:abstractNumId w:val="4"/>
  </w:num>
  <w:num w:numId="3">
    <w:abstractNumId w:val="11"/>
  </w:num>
  <w:num w:numId="4">
    <w:abstractNumId w:val="15"/>
  </w:num>
  <w:num w:numId="5">
    <w:abstractNumId w:val="8"/>
  </w:num>
  <w:num w:numId="6">
    <w:abstractNumId w:val="17"/>
  </w:num>
  <w:num w:numId="7">
    <w:abstractNumId w:val="21"/>
  </w:num>
  <w:num w:numId="8">
    <w:abstractNumId w:val="16"/>
  </w:num>
  <w:num w:numId="9">
    <w:abstractNumId w:val="20"/>
  </w:num>
  <w:num w:numId="10">
    <w:abstractNumId w:val="19"/>
  </w:num>
  <w:num w:numId="11">
    <w:abstractNumId w:val="14"/>
  </w:num>
  <w:num w:numId="12">
    <w:abstractNumId w:val="6"/>
  </w:num>
  <w:num w:numId="13">
    <w:abstractNumId w:val="1"/>
  </w:num>
  <w:num w:numId="14">
    <w:abstractNumId w:val="7"/>
  </w:num>
  <w:num w:numId="15">
    <w:abstractNumId w:val="13"/>
  </w:num>
  <w:num w:numId="16">
    <w:abstractNumId w:val="9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5"/>
  </w:num>
  <w:num w:numId="21">
    <w:abstractNumId w:val="10"/>
  </w:num>
  <w:num w:numId="22">
    <w:abstractNumId w:val="0"/>
  </w:num>
  <w:num w:numId="23">
    <w:abstractNumId w:val="24"/>
  </w:num>
  <w:num w:numId="24">
    <w:abstractNumId w:val="2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82E"/>
    <w:rsid w:val="000019A4"/>
    <w:rsid w:val="00027678"/>
    <w:rsid w:val="000817D6"/>
    <w:rsid w:val="000F2175"/>
    <w:rsid w:val="0010637A"/>
    <w:rsid w:val="00107D93"/>
    <w:rsid w:val="00115628"/>
    <w:rsid w:val="00155C4A"/>
    <w:rsid w:val="0017630B"/>
    <w:rsid w:val="00176ACC"/>
    <w:rsid w:val="00187A4A"/>
    <w:rsid w:val="00187B66"/>
    <w:rsid w:val="001942A0"/>
    <w:rsid w:val="001C0993"/>
    <w:rsid w:val="001C6CD7"/>
    <w:rsid w:val="002201EA"/>
    <w:rsid w:val="00231099"/>
    <w:rsid w:val="002378AD"/>
    <w:rsid w:val="002A1C9D"/>
    <w:rsid w:val="002C5237"/>
    <w:rsid w:val="002E61DC"/>
    <w:rsid w:val="003575F8"/>
    <w:rsid w:val="003B7211"/>
    <w:rsid w:val="003C7C53"/>
    <w:rsid w:val="00405BB6"/>
    <w:rsid w:val="004335DF"/>
    <w:rsid w:val="00441D46"/>
    <w:rsid w:val="00466F6F"/>
    <w:rsid w:val="004E1F05"/>
    <w:rsid w:val="00565A0B"/>
    <w:rsid w:val="00574078"/>
    <w:rsid w:val="005A5ECA"/>
    <w:rsid w:val="005D7596"/>
    <w:rsid w:val="0064383F"/>
    <w:rsid w:val="00673A99"/>
    <w:rsid w:val="00676855"/>
    <w:rsid w:val="006A4AB0"/>
    <w:rsid w:val="00717501"/>
    <w:rsid w:val="00734989"/>
    <w:rsid w:val="007440D1"/>
    <w:rsid w:val="00771C31"/>
    <w:rsid w:val="00797AA7"/>
    <w:rsid w:val="007E4661"/>
    <w:rsid w:val="00800E91"/>
    <w:rsid w:val="00832364"/>
    <w:rsid w:val="008622CD"/>
    <w:rsid w:val="00865FCF"/>
    <w:rsid w:val="00877AB4"/>
    <w:rsid w:val="008E2626"/>
    <w:rsid w:val="00954E28"/>
    <w:rsid w:val="00960EC7"/>
    <w:rsid w:val="00970325"/>
    <w:rsid w:val="009706CB"/>
    <w:rsid w:val="00973A4A"/>
    <w:rsid w:val="0099331E"/>
    <w:rsid w:val="00995279"/>
    <w:rsid w:val="009B5E34"/>
    <w:rsid w:val="00A0583C"/>
    <w:rsid w:val="00A33C91"/>
    <w:rsid w:val="00AD7100"/>
    <w:rsid w:val="00AE2A5C"/>
    <w:rsid w:val="00AE700D"/>
    <w:rsid w:val="00AF07FE"/>
    <w:rsid w:val="00B043B6"/>
    <w:rsid w:val="00B213D4"/>
    <w:rsid w:val="00B22054"/>
    <w:rsid w:val="00B334CB"/>
    <w:rsid w:val="00B34CE8"/>
    <w:rsid w:val="00B46C47"/>
    <w:rsid w:val="00B5360A"/>
    <w:rsid w:val="00B53741"/>
    <w:rsid w:val="00B82A98"/>
    <w:rsid w:val="00C11FDD"/>
    <w:rsid w:val="00C279BB"/>
    <w:rsid w:val="00C46250"/>
    <w:rsid w:val="00C768DA"/>
    <w:rsid w:val="00C97BE3"/>
    <w:rsid w:val="00CC3B5B"/>
    <w:rsid w:val="00D051BE"/>
    <w:rsid w:val="00D16714"/>
    <w:rsid w:val="00D239CB"/>
    <w:rsid w:val="00D3348A"/>
    <w:rsid w:val="00D4540C"/>
    <w:rsid w:val="00D854A7"/>
    <w:rsid w:val="00D90411"/>
    <w:rsid w:val="00DF037B"/>
    <w:rsid w:val="00E72A7A"/>
    <w:rsid w:val="00E82F1F"/>
    <w:rsid w:val="00E95AB5"/>
    <w:rsid w:val="00EE775C"/>
    <w:rsid w:val="00F40240"/>
    <w:rsid w:val="00F456C7"/>
    <w:rsid w:val="00F715E3"/>
    <w:rsid w:val="00F954F6"/>
    <w:rsid w:val="00F95ACF"/>
    <w:rsid w:val="00FD3F47"/>
    <w:rsid w:val="00FE05C4"/>
    <w:rsid w:val="00FE5A1B"/>
    <w:rsid w:val="00FF1329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4EC10"/>
  <w15:chartTrackingRefBased/>
  <w15:docId w15:val="{5A8443D4-9C7B-4D64-9163-407FAC1F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8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6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682E"/>
    <w:pPr>
      <w:ind w:left="720"/>
      <w:contextualSpacing/>
    </w:pPr>
  </w:style>
  <w:style w:type="paragraph" w:customStyle="1" w:styleId="Default">
    <w:name w:val="Default"/>
    <w:rsid w:val="00FF68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BB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71C31"/>
  </w:style>
  <w:style w:type="paragraph" w:styleId="Header">
    <w:name w:val="header"/>
    <w:basedOn w:val="Normal"/>
    <w:link w:val="HeaderChar"/>
    <w:uiPriority w:val="99"/>
    <w:unhideWhenUsed/>
    <w:rsid w:val="0077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C31"/>
  </w:style>
  <w:style w:type="paragraph" w:styleId="Footer">
    <w:name w:val="footer"/>
    <w:basedOn w:val="Normal"/>
    <w:link w:val="FooterChar"/>
    <w:uiPriority w:val="99"/>
    <w:unhideWhenUsed/>
    <w:rsid w:val="0077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C31"/>
  </w:style>
  <w:style w:type="table" w:customStyle="1" w:styleId="TableGrid1">
    <w:name w:val="Table Grid1"/>
    <w:basedOn w:val="TableNormal"/>
    <w:next w:val="TableGrid"/>
    <w:uiPriority w:val="39"/>
    <w:rsid w:val="00AE700D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://hyperphysics.phy-astr.gsu.edu/hbase/electric/thevenin.html" TargetMode="External"/><Relationship Id="rId26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yperlink" Target="http://en.wikipedia.org/wiki/Voltage_source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://hyperphysics.phy-astr.gsu.edu/hbase/electric/thevenin.html" TargetMode="External"/><Relationship Id="rId25" Type="http://schemas.openxmlformats.org/officeDocument/2006/relationships/hyperlink" Target="http://en.wikipedia.org/wiki/Resisto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hyperphysics.phy-astr.gsu.edu/hbase/electric/visource.html" TargetMode="External"/><Relationship Id="rId20" Type="http://schemas.openxmlformats.org/officeDocument/2006/relationships/hyperlink" Target="http://en.wikipedia.org/wiki/Electrical_network" TargetMode="External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://en.wikipedia.org/wiki/Resistor" TargetMode="Externa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yperlink" Target="http://en.wikipedia.org/wiki/Current_source" TargetMode="External"/><Relationship Id="rId28" Type="http://schemas.openxmlformats.org/officeDocument/2006/relationships/image" Target="media/image9.png"/><Relationship Id="rId10" Type="http://schemas.openxmlformats.org/officeDocument/2006/relationships/image" Target="media/image1.png"/><Relationship Id="rId19" Type="http://schemas.openxmlformats.org/officeDocument/2006/relationships/hyperlink" Target="http://en.wikipedia.org/wiki/Electrical_network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yperlink" Target="http://en.wikipedia.org/wiki/Voltage_source" TargetMode="External"/><Relationship Id="rId27" Type="http://schemas.openxmlformats.org/officeDocument/2006/relationships/image" Target="media/image8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9cfaf09f-55f7-4754-97b1-449e1ad9ef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41A3ED369BCC4FBD985BE78BD228FF" ma:contentTypeVersion="5" ma:contentTypeDescription="Create a new document." ma:contentTypeScope="" ma:versionID="c6ebfd01d61797e1a011e39f89151624">
  <xsd:schema xmlns:xsd="http://www.w3.org/2001/XMLSchema" xmlns:xs="http://www.w3.org/2001/XMLSchema" xmlns:p="http://schemas.microsoft.com/office/2006/metadata/properties" xmlns:ns2="9cfaf09f-55f7-4754-97b1-449e1ad9ef30" targetNamespace="http://schemas.microsoft.com/office/2006/metadata/properties" ma:root="true" ma:fieldsID="1df08702e05520f68520f46ce51c196d" ns2:_="">
    <xsd:import namespace="9cfaf09f-55f7-4754-97b1-449e1ad9ef30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af09f-55f7-4754-97b1-449e1ad9ef30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7D40BB-9959-49D0-A650-BD322F702173}">
  <ds:schemaRefs>
    <ds:schemaRef ds:uri="http://schemas.microsoft.com/office/2006/metadata/properties"/>
    <ds:schemaRef ds:uri="http://schemas.microsoft.com/office/infopath/2007/PartnerControls"/>
    <ds:schemaRef ds:uri="9f03e60c-6fc8-400e-bcbd-ebbe93dc3839"/>
  </ds:schemaRefs>
</ds:datastoreItem>
</file>

<file path=customXml/itemProps2.xml><?xml version="1.0" encoding="utf-8"?>
<ds:datastoreItem xmlns:ds="http://schemas.openxmlformats.org/officeDocument/2006/customXml" ds:itemID="{67DF8CF0-4D76-47E8-A8BE-C77E1D064992}"/>
</file>

<file path=customXml/itemProps3.xml><?xml version="1.0" encoding="utf-8"?>
<ds:datastoreItem xmlns:ds="http://schemas.openxmlformats.org/officeDocument/2006/customXml" ds:itemID="{4221E9BC-0601-4318-ABE2-57E892C9BD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navin</dc:creator>
  <cp:keywords/>
  <dc:description/>
  <cp:lastModifiedBy>USER</cp:lastModifiedBy>
  <cp:revision>10</cp:revision>
  <cp:lastPrinted>2020-09-25T11:17:00Z</cp:lastPrinted>
  <dcterms:created xsi:type="dcterms:W3CDTF">2020-10-16T20:06:00Z</dcterms:created>
  <dcterms:modified xsi:type="dcterms:W3CDTF">2021-06-12T11:15:00Z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0x010100B041A3ED369BCC4FBD985BE78BD228FF</vt:lpwstr>
  </property>
</Properties>
</file>